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00" w:type="dxa"/>
        <w:tblLook w:val="04A0" w:firstRow="1" w:lastRow="0" w:firstColumn="1" w:lastColumn="0" w:noHBand="0" w:noVBand="1"/>
        <w:tblDescription w:val="Test dates"/>
      </w:tblPr>
      <w:tblGrid>
        <w:gridCol w:w="10980"/>
      </w:tblGrid>
      <w:tr w:rsidR="00874C06" w:rsidRPr="00816150" w14:paraId="56A3F358" w14:textId="77777777" w:rsidTr="00FD7274">
        <w:trPr>
          <w:trHeight w:val="540"/>
          <w:tblHeader/>
        </w:trPr>
        <w:tc>
          <w:tcPr>
            <w:tcW w:w="10980" w:type="dxa"/>
            <w:tcBorders>
              <w:top w:val="nil"/>
              <w:left w:val="nil"/>
              <w:bottom w:val="nil"/>
              <w:right w:val="nil"/>
            </w:tcBorders>
            <w:shd w:val="clear" w:color="auto" w:fill="auto"/>
          </w:tcPr>
          <w:p w14:paraId="062F10CB" w14:textId="705240C9" w:rsidR="00A054F6" w:rsidRPr="00816150" w:rsidRDefault="00477B4E" w:rsidP="00E23065">
            <w:pPr>
              <w:pStyle w:val="NoSpacing"/>
              <w:ind w:hanging="105"/>
              <w:jc w:val="center"/>
              <w:rPr>
                <w:rFonts w:cstheme="minorHAnsi"/>
                <w:b/>
                <w:sz w:val="20"/>
                <w:szCs w:val="20"/>
              </w:rPr>
            </w:pPr>
            <w:r w:rsidRPr="00816150">
              <w:rPr>
                <w:rFonts w:cstheme="minorHAnsi"/>
                <w:b/>
                <w:color w:val="000000"/>
                <w:sz w:val="32"/>
                <w:szCs w:val="32"/>
              </w:rPr>
              <w:t>202</w:t>
            </w:r>
            <w:r w:rsidR="006600FE">
              <w:rPr>
                <w:rFonts w:cstheme="minorHAnsi"/>
                <w:b/>
                <w:color w:val="000000"/>
                <w:sz w:val="32"/>
                <w:szCs w:val="32"/>
              </w:rPr>
              <w:t>3</w:t>
            </w:r>
            <w:r w:rsidRPr="00816150">
              <w:rPr>
                <w:rFonts w:cstheme="minorHAnsi"/>
                <w:b/>
                <w:color w:val="000000"/>
                <w:sz w:val="32"/>
                <w:szCs w:val="32"/>
              </w:rPr>
              <w:t>–</w:t>
            </w:r>
            <w:r w:rsidR="006600FE" w:rsidRPr="00816150">
              <w:rPr>
                <w:rFonts w:cstheme="minorHAnsi"/>
                <w:b/>
                <w:color w:val="000000"/>
                <w:sz w:val="32"/>
                <w:szCs w:val="32"/>
              </w:rPr>
              <w:t>2</w:t>
            </w:r>
            <w:r w:rsidR="006600FE">
              <w:rPr>
                <w:rFonts w:cstheme="minorHAnsi"/>
                <w:b/>
                <w:color w:val="000000"/>
                <w:sz w:val="32"/>
                <w:szCs w:val="32"/>
              </w:rPr>
              <w:t>4</w:t>
            </w:r>
            <w:r w:rsidR="006600FE" w:rsidRPr="00816150">
              <w:rPr>
                <w:rFonts w:cstheme="minorHAnsi"/>
                <w:b/>
                <w:color w:val="000000"/>
                <w:sz w:val="32"/>
                <w:szCs w:val="32"/>
              </w:rPr>
              <w:t xml:space="preserve"> </w:t>
            </w:r>
            <w:r w:rsidRPr="00816150">
              <w:rPr>
                <w:rFonts w:cstheme="minorHAnsi"/>
                <w:b/>
                <w:color w:val="000000"/>
                <w:sz w:val="32"/>
                <w:szCs w:val="32"/>
              </w:rPr>
              <w:t xml:space="preserve">Statewide Testing Schedule and Administration Deadlines </w:t>
            </w:r>
            <w:r w:rsidR="0051371B" w:rsidRPr="00816150">
              <w:rPr>
                <w:rFonts w:cstheme="minorHAnsi"/>
                <w:noProof/>
              </w:rPr>
              <w:drawing>
                <wp:anchor distT="0" distB="0" distL="114300" distR="114300" simplePos="0" relativeHeight="251658240" behindDoc="1" locked="0" layoutInCell="1" allowOverlap="1" wp14:anchorId="57C36DBC" wp14:editId="7A62D808">
                  <wp:simplePos x="0" y="0"/>
                  <wp:positionH relativeFrom="column">
                    <wp:posOffset>114300</wp:posOffset>
                  </wp:positionH>
                  <wp:positionV relativeFrom="paragraph">
                    <wp:posOffset>0</wp:posOffset>
                  </wp:positionV>
                  <wp:extent cx="960120" cy="393065"/>
                  <wp:effectExtent l="0" t="0" r="0" b="6985"/>
                  <wp:wrapTight wrapText="bothSides">
                    <wp:wrapPolygon edited="0">
                      <wp:start x="0" y="0"/>
                      <wp:lineTo x="0" y="20937"/>
                      <wp:lineTo x="21000" y="20937"/>
                      <wp:lineTo x="21000" y="0"/>
                      <wp:lineTo x="0" y="0"/>
                    </wp:wrapPolygon>
                  </wp:wrapTight>
                  <wp:docPr id="2"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A6" w:rsidRPr="00816150">
              <w:rPr>
                <w:rFonts w:cstheme="minorHAnsi"/>
                <w:b/>
                <w:color w:val="000000"/>
                <w:sz w:val="28"/>
                <w:szCs w:val="28"/>
              </w:rPr>
              <w:br/>
            </w:r>
            <w:r w:rsidR="007D28D4" w:rsidRPr="00816150">
              <w:rPr>
                <w:rFonts w:cstheme="minorHAnsi"/>
                <w:b/>
              </w:rPr>
              <w:t>MCAS Tests, MCAS Alternate Assessment, MCAS/EPP Mathematics Test, and ACCESS for ELLs</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906"/>
        <w:gridCol w:w="2140"/>
        <w:gridCol w:w="3784"/>
        <w:gridCol w:w="2970"/>
      </w:tblGrid>
      <w:tr w:rsidR="00681ADF" w:rsidRPr="00816150" w14:paraId="6062FBD5" w14:textId="77777777" w:rsidTr="1D38DF30">
        <w:trPr>
          <w:trHeight w:val="70"/>
        </w:trPr>
        <w:tc>
          <w:tcPr>
            <w:tcW w:w="10800" w:type="dxa"/>
            <w:gridSpan w:val="4"/>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494464AE" w14:textId="162DA242" w:rsidR="00681ADF" w:rsidRPr="00816150" w:rsidRDefault="00681ADF" w:rsidP="000F1412">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November 202</w:t>
            </w:r>
            <w:r w:rsidR="006600FE">
              <w:rPr>
                <w:rFonts w:asciiTheme="minorHAnsi" w:eastAsia="Calibri" w:hAnsiTheme="minorHAnsi" w:cstheme="minorHAnsi"/>
                <w:b/>
                <w:bCs/>
                <w:color w:val="000000"/>
              </w:rPr>
              <w:t>3</w:t>
            </w:r>
            <w:r w:rsidRPr="00816150">
              <w:rPr>
                <w:rFonts w:asciiTheme="minorHAnsi" w:eastAsia="Calibri" w:hAnsiTheme="minorHAnsi" w:cstheme="minorHAnsi"/>
                <w:b/>
                <w:bCs/>
                <w:color w:val="000000"/>
              </w:rPr>
              <w:t xml:space="preserve"> MCAS ELA and Mathematics Retests </w:t>
            </w:r>
          </w:p>
          <w:p w14:paraId="5FD74445" w14:textId="7BBA8820" w:rsidR="00681ADF" w:rsidRPr="00821EEA" w:rsidRDefault="007365F8" w:rsidP="000F1412">
            <w:pPr>
              <w:rPr>
                <w:rFonts w:asciiTheme="minorHAnsi" w:hAnsiTheme="minorHAnsi" w:cstheme="minorHAnsi"/>
                <w:color w:val="000000"/>
                <w:sz w:val="21"/>
                <w:szCs w:val="21"/>
              </w:rPr>
            </w:pPr>
            <w:r>
              <w:rPr>
                <w:rFonts w:asciiTheme="minorHAnsi" w:eastAsia="Calibri" w:hAnsiTheme="minorHAnsi" w:cstheme="minorHAnsi"/>
                <w:color w:val="000000"/>
                <w:sz w:val="21"/>
                <w:szCs w:val="21"/>
              </w:rPr>
              <w:t>C</w:t>
            </w:r>
            <w:r w:rsidR="00681ADF" w:rsidRPr="00821EEA">
              <w:rPr>
                <w:rFonts w:asciiTheme="minorHAnsi" w:eastAsia="Calibri" w:hAnsiTheme="minorHAnsi" w:cstheme="minorHAnsi"/>
                <w:color w:val="000000"/>
                <w:sz w:val="21"/>
                <w:szCs w:val="21"/>
              </w:rPr>
              <w:t>omputer-based test</w:t>
            </w:r>
            <w:r w:rsidR="001F7C9F" w:rsidRPr="00821EEA">
              <w:rPr>
                <w:rFonts w:asciiTheme="minorHAnsi" w:eastAsia="Calibri" w:hAnsiTheme="minorHAnsi" w:cstheme="minorHAnsi"/>
                <w:color w:val="000000"/>
                <w:sz w:val="21"/>
                <w:szCs w:val="21"/>
              </w:rPr>
              <w:t>ing</w:t>
            </w:r>
            <w:r w:rsidR="00085C8B" w:rsidRPr="00821EEA">
              <w:rPr>
                <w:rFonts w:asciiTheme="minorHAnsi" w:eastAsia="Calibri" w:hAnsiTheme="minorHAnsi" w:cstheme="minorHAnsi"/>
                <w:color w:val="000000"/>
                <w:sz w:val="21"/>
                <w:szCs w:val="21"/>
              </w:rPr>
              <w:t xml:space="preserve"> (CBT)</w:t>
            </w:r>
            <w:r w:rsidR="00A10216" w:rsidRPr="00821EEA">
              <w:rPr>
                <w:rFonts w:asciiTheme="minorHAnsi" w:eastAsia="Calibri" w:hAnsiTheme="minorHAnsi" w:cstheme="minorHAnsi"/>
                <w:color w:val="000000"/>
                <w:sz w:val="21"/>
                <w:szCs w:val="21"/>
              </w:rPr>
              <w:t>;</w:t>
            </w:r>
            <w:r w:rsidR="001F7C9F" w:rsidRPr="00821EEA">
              <w:rPr>
                <w:rFonts w:asciiTheme="minorHAnsi" w:eastAsia="Calibri" w:hAnsiTheme="minorHAnsi" w:cstheme="minorHAnsi"/>
                <w:color w:val="000000"/>
                <w:sz w:val="21"/>
                <w:szCs w:val="21"/>
              </w:rPr>
              <w:t xml:space="preserve"> </w:t>
            </w:r>
            <w:r w:rsidR="00681ADF" w:rsidRPr="00821EEA">
              <w:rPr>
                <w:rFonts w:asciiTheme="minorHAnsi" w:eastAsia="Calibri" w:hAnsiTheme="minorHAnsi" w:cstheme="minorHAnsi"/>
                <w:color w:val="000000"/>
                <w:sz w:val="21"/>
                <w:szCs w:val="21"/>
              </w:rPr>
              <w:t xml:space="preserve">paper-based </w:t>
            </w:r>
            <w:r w:rsidR="00CD5A55" w:rsidRPr="00821EEA">
              <w:rPr>
                <w:rFonts w:asciiTheme="minorHAnsi" w:eastAsia="Calibri" w:hAnsiTheme="minorHAnsi" w:cstheme="minorHAnsi"/>
                <w:color w:val="000000"/>
                <w:sz w:val="21"/>
                <w:szCs w:val="21"/>
              </w:rPr>
              <w:t>test</w:t>
            </w:r>
            <w:r w:rsidR="001F7C9F" w:rsidRPr="00821EEA">
              <w:rPr>
                <w:rFonts w:asciiTheme="minorHAnsi" w:eastAsia="Calibri" w:hAnsiTheme="minorHAnsi" w:cstheme="minorHAnsi"/>
                <w:color w:val="000000"/>
                <w:sz w:val="21"/>
                <w:szCs w:val="21"/>
              </w:rPr>
              <w:t>ing</w:t>
            </w:r>
            <w:r w:rsidR="00CD5A55" w:rsidRPr="00821EEA">
              <w:rPr>
                <w:rFonts w:asciiTheme="minorHAnsi" w:eastAsia="Calibri" w:hAnsiTheme="minorHAnsi" w:cstheme="minorHAnsi"/>
                <w:color w:val="000000"/>
                <w:sz w:val="21"/>
                <w:szCs w:val="21"/>
              </w:rPr>
              <w:t xml:space="preserve"> </w:t>
            </w:r>
            <w:r w:rsidR="006D3413" w:rsidRPr="00821EEA">
              <w:rPr>
                <w:rFonts w:asciiTheme="minorHAnsi" w:eastAsia="Calibri" w:hAnsiTheme="minorHAnsi" w:cstheme="minorHAnsi"/>
                <w:color w:val="000000"/>
                <w:sz w:val="21"/>
                <w:szCs w:val="21"/>
              </w:rPr>
              <w:t>(</w:t>
            </w:r>
            <w:r w:rsidR="00CD5A55" w:rsidRPr="00821EEA">
              <w:rPr>
                <w:rFonts w:asciiTheme="minorHAnsi" w:eastAsia="Calibri" w:hAnsiTheme="minorHAnsi" w:cstheme="minorHAnsi"/>
                <w:color w:val="000000"/>
                <w:sz w:val="21"/>
                <w:szCs w:val="21"/>
              </w:rPr>
              <w:t>PBT</w:t>
            </w:r>
            <w:r w:rsidR="006D3413" w:rsidRPr="00821EEA">
              <w:rPr>
                <w:rFonts w:asciiTheme="minorHAnsi" w:eastAsia="Calibri" w:hAnsiTheme="minorHAnsi" w:cstheme="minorHAnsi"/>
                <w:color w:val="000000"/>
                <w:sz w:val="21"/>
                <w:szCs w:val="21"/>
              </w:rPr>
              <w:t>)</w:t>
            </w:r>
            <w:r w:rsidR="00681ADF" w:rsidRPr="00821EEA">
              <w:rPr>
                <w:rFonts w:asciiTheme="minorHAnsi" w:eastAsia="Calibri" w:hAnsiTheme="minorHAnsi" w:cstheme="minorHAnsi"/>
                <w:color w:val="000000"/>
                <w:sz w:val="21"/>
                <w:szCs w:val="21"/>
              </w:rPr>
              <w:t xml:space="preserve"> available as an accommodation</w:t>
            </w:r>
            <w:r w:rsidR="001F7C9F" w:rsidRPr="00821EEA">
              <w:rPr>
                <w:rFonts w:asciiTheme="minorHAnsi" w:eastAsia="Calibri" w:hAnsiTheme="minorHAnsi" w:cstheme="minorHAnsi"/>
                <w:color w:val="000000"/>
                <w:sz w:val="21"/>
                <w:szCs w:val="21"/>
              </w:rPr>
              <w:t>.</w:t>
            </w:r>
            <w:r w:rsidR="00681ADF" w:rsidRPr="00821EEA">
              <w:rPr>
                <w:rFonts w:asciiTheme="minorHAnsi" w:eastAsia="Calibri" w:hAnsiTheme="minorHAnsi" w:cstheme="minorHAnsi"/>
                <w:color w:val="000000"/>
                <w:sz w:val="21"/>
                <w:szCs w:val="21"/>
              </w:rPr>
              <w:t xml:space="preserve"> (Refer to the </w:t>
            </w:r>
            <w:hyperlink r:id="rId12" w:history="1">
              <w:r w:rsidR="00681ADF" w:rsidRPr="00821EEA">
                <w:rPr>
                  <w:rStyle w:val="Hyperlink"/>
                  <w:rFonts w:asciiTheme="minorHAnsi" w:eastAsia="Calibri" w:hAnsiTheme="minorHAnsi" w:cstheme="minorHAnsi"/>
                  <w:sz w:val="21"/>
                  <w:szCs w:val="21"/>
                </w:rPr>
                <w:t>ELA</w:t>
              </w:r>
            </w:hyperlink>
            <w:r w:rsidR="00681ADF" w:rsidRPr="00821EEA">
              <w:rPr>
                <w:rFonts w:asciiTheme="minorHAnsi" w:eastAsia="Calibri" w:hAnsiTheme="minorHAnsi" w:cstheme="minorHAnsi"/>
                <w:color w:val="000000"/>
                <w:sz w:val="21"/>
                <w:szCs w:val="21"/>
              </w:rPr>
              <w:t xml:space="preserve"> and </w:t>
            </w:r>
            <w:hyperlink r:id="rId13" w:history="1">
              <w:r w:rsidR="00681ADF" w:rsidRPr="00821EEA">
                <w:rPr>
                  <w:rStyle w:val="Hyperlink"/>
                  <w:rFonts w:asciiTheme="minorHAnsi" w:eastAsia="Calibri" w:hAnsiTheme="minorHAnsi" w:cstheme="minorHAnsi"/>
                  <w:sz w:val="21"/>
                  <w:szCs w:val="21"/>
                </w:rPr>
                <w:t>Mathematics</w:t>
              </w:r>
            </w:hyperlink>
            <w:r w:rsidR="00681ADF" w:rsidRPr="00821EEA">
              <w:rPr>
                <w:rFonts w:asciiTheme="minorHAnsi" w:eastAsia="Calibri" w:hAnsiTheme="minorHAnsi" w:cstheme="minorHAnsi"/>
                <w:color w:val="000000"/>
                <w:sz w:val="21"/>
                <w:szCs w:val="21"/>
              </w:rPr>
              <w:t xml:space="preserve"> </w:t>
            </w:r>
            <w:r w:rsidR="00A67201" w:rsidRPr="00821EEA">
              <w:rPr>
                <w:rFonts w:asciiTheme="minorHAnsi" w:eastAsia="Calibri" w:hAnsiTheme="minorHAnsi" w:cstheme="minorHAnsi"/>
                <w:color w:val="000000"/>
                <w:sz w:val="21"/>
                <w:szCs w:val="21"/>
              </w:rPr>
              <w:t>re</w:t>
            </w:r>
            <w:r w:rsidR="00681ADF" w:rsidRPr="00821EEA">
              <w:rPr>
                <w:rFonts w:asciiTheme="minorHAnsi" w:eastAsia="Calibri" w:hAnsiTheme="minorHAnsi" w:cstheme="minorHAnsi"/>
                <w:color w:val="000000"/>
                <w:sz w:val="21"/>
                <w:szCs w:val="21"/>
              </w:rPr>
              <w:t xml:space="preserve">test </w:t>
            </w:r>
            <w:r w:rsidR="00A67201" w:rsidRPr="00821EEA">
              <w:rPr>
                <w:rFonts w:asciiTheme="minorHAnsi" w:eastAsia="Calibri" w:hAnsiTheme="minorHAnsi" w:cstheme="minorHAnsi"/>
                <w:color w:val="000000"/>
                <w:sz w:val="21"/>
                <w:szCs w:val="21"/>
              </w:rPr>
              <w:t xml:space="preserve">test </w:t>
            </w:r>
            <w:r w:rsidR="00681ADF" w:rsidRPr="00821EEA">
              <w:rPr>
                <w:rFonts w:asciiTheme="minorHAnsi" w:eastAsia="Calibri" w:hAnsiTheme="minorHAnsi" w:cstheme="minorHAnsi"/>
                <w:color w:val="000000"/>
                <w:sz w:val="21"/>
                <w:szCs w:val="21"/>
              </w:rPr>
              <w:t>designs for</w:t>
            </w:r>
            <w:r w:rsidR="002016AF" w:rsidRPr="00821EEA">
              <w:rPr>
                <w:rFonts w:asciiTheme="minorHAnsi" w:eastAsia="Calibri" w:hAnsiTheme="minorHAnsi" w:cstheme="minorHAnsi"/>
                <w:color w:val="000000"/>
                <w:sz w:val="21"/>
                <w:szCs w:val="21"/>
              </w:rPr>
              <w:t xml:space="preserve"> more information, including question types</w:t>
            </w:r>
            <w:r w:rsidR="00681ADF" w:rsidRPr="00821EEA">
              <w:rPr>
                <w:rFonts w:asciiTheme="minorHAnsi" w:eastAsia="Calibri" w:hAnsiTheme="minorHAnsi" w:cstheme="minorHAnsi"/>
                <w:color w:val="000000"/>
                <w:sz w:val="21"/>
                <w:szCs w:val="21"/>
              </w:rPr>
              <w:t>.)</w:t>
            </w:r>
          </w:p>
        </w:tc>
      </w:tr>
      <w:tr w:rsidR="00AC3967" w:rsidRPr="00816150" w14:paraId="7760D22D" w14:textId="77777777" w:rsidTr="00A53DF0">
        <w:trPr>
          <w:tblHeader/>
        </w:trPr>
        <w:tc>
          <w:tcPr>
            <w:tcW w:w="1906" w:type="dxa"/>
            <w:vMerge w:val="restart"/>
            <w:tcBorders>
              <w:top w:val="single" w:sz="4" w:space="0" w:color="000000" w:themeColor="text1"/>
              <w:right w:val="nil"/>
            </w:tcBorders>
            <w:tcMar>
              <w:top w:w="8" w:type="dxa"/>
              <w:left w:w="113" w:type="dxa"/>
              <w:bottom w:w="8" w:type="dxa"/>
              <w:right w:w="113" w:type="dxa"/>
            </w:tcMar>
            <w:vAlign w:val="center"/>
          </w:tcPr>
          <w:p w14:paraId="50640261" w14:textId="4628BB4F" w:rsidR="00AC3967" w:rsidRPr="00816150" w:rsidRDefault="00AC3967" w:rsidP="00E01058">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5924" w:type="dxa"/>
            <w:gridSpan w:val="2"/>
            <w:tcBorders>
              <w:top w:val="single" w:sz="4" w:space="0" w:color="000000" w:themeColor="text1"/>
              <w:left w:val="nil"/>
              <w:bottom w:val="dotted" w:sz="4" w:space="0" w:color="000000" w:themeColor="text1"/>
            </w:tcBorders>
            <w:vAlign w:val="center"/>
          </w:tcPr>
          <w:p w14:paraId="7CD22B12" w14:textId="203C6978" w:rsidR="00AC3967" w:rsidRPr="00816150" w:rsidRDefault="00AC3967" w:rsidP="008055D7">
            <w:pPr>
              <w:pStyle w:val="NoSpacing"/>
              <w:rPr>
                <w:rFonts w:cstheme="minorHAnsi"/>
              </w:rPr>
            </w:pPr>
            <w:r w:rsidRPr="00816150">
              <w:rPr>
                <w:rFonts w:cstheme="minorHAnsi"/>
              </w:rPr>
              <w:t>Complete the pre-administration Student Registration/</w:t>
            </w:r>
            <w:r w:rsidRPr="00816150">
              <w:rPr>
                <w:rFonts w:cstheme="minorHAnsi"/>
              </w:rPr>
              <w:br/>
              <w:t>Personal Needs Profile (SR/PNP) process</w:t>
            </w:r>
          </w:p>
        </w:tc>
        <w:tc>
          <w:tcPr>
            <w:tcW w:w="297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7BC2193" w14:textId="27D53016" w:rsidR="00AC3967" w:rsidRPr="00AC3967" w:rsidRDefault="00AC3967" w:rsidP="00935F99">
            <w:pPr>
              <w:rPr>
                <w:rFonts w:asciiTheme="minorHAnsi" w:eastAsia="Calibri" w:hAnsiTheme="minorHAnsi" w:cstheme="minorHAnsi"/>
                <w:color w:val="000000" w:themeColor="text1"/>
                <w:sz w:val="22"/>
                <w:szCs w:val="22"/>
              </w:rPr>
            </w:pPr>
            <w:r w:rsidRPr="00AC3967" w:rsidDel="00217638">
              <w:rPr>
                <w:rFonts w:asciiTheme="minorHAnsi" w:eastAsia="Calibri" w:hAnsiTheme="minorHAnsi" w:cstheme="minorHAnsi"/>
                <w:color w:val="000000" w:themeColor="text1"/>
                <w:sz w:val="22"/>
                <w:szCs w:val="22"/>
              </w:rPr>
              <w:t xml:space="preserve">September </w:t>
            </w:r>
            <w:r w:rsidRPr="00AC3967">
              <w:rPr>
                <w:rFonts w:asciiTheme="minorHAnsi" w:eastAsia="Calibri" w:hAnsiTheme="minorHAnsi" w:cstheme="minorHAnsi"/>
                <w:color w:val="000000" w:themeColor="text1"/>
                <w:sz w:val="22"/>
                <w:szCs w:val="22"/>
              </w:rPr>
              <w:t>18–29</w:t>
            </w:r>
            <w:r w:rsidRPr="00AC3967">
              <w:rPr>
                <w:rFonts w:asciiTheme="minorHAnsi" w:eastAsia="Calibri" w:hAnsiTheme="minorHAnsi" w:cstheme="minorHAnsi"/>
                <w:color w:val="000000" w:themeColor="text1"/>
                <w:sz w:val="22"/>
                <w:szCs w:val="22"/>
                <w:vertAlign w:val="superscript"/>
              </w:rPr>
              <w:footnoteReference w:id="2"/>
            </w:r>
          </w:p>
        </w:tc>
      </w:tr>
      <w:tr w:rsidR="00AC3967" w:rsidRPr="00816150" w14:paraId="5AD07209" w14:textId="77777777" w:rsidTr="00A53DF0">
        <w:trPr>
          <w:tblHeader/>
        </w:trPr>
        <w:tc>
          <w:tcPr>
            <w:tcW w:w="1906" w:type="dxa"/>
            <w:vMerge/>
            <w:tcMar>
              <w:top w:w="8" w:type="dxa"/>
              <w:left w:w="113" w:type="dxa"/>
              <w:bottom w:w="8" w:type="dxa"/>
              <w:right w:w="113" w:type="dxa"/>
            </w:tcMar>
            <w:vAlign w:val="center"/>
          </w:tcPr>
          <w:p w14:paraId="586BF704" w14:textId="1CD9DB42" w:rsidR="00AC3967" w:rsidRPr="00816150" w:rsidRDefault="00AC3967" w:rsidP="00935F99">
            <w:pPr>
              <w:rPr>
                <w:rFonts w:asciiTheme="minorHAnsi" w:hAnsiTheme="minorHAnsi" w:cstheme="minorHAnsi"/>
                <w:color w:val="000000"/>
                <w:sz w:val="22"/>
                <w:szCs w:val="22"/>
              </w:rPr>
            </w:pPr>
          </w:p>
        </w:tc>
        <w:tc>
          <w:tcPr>
            <w:tcW w:w="5924" w:type="dxa"/>
            <w:gridSpan w:val="2"/>
            <w:tcBorders>
              <w:top w:val="dotted" w:sz="4" w:space="0" w:color="000000" w:themeColor="text1"/>
              <w:left w:val="nil"/>
              <w:bottom w:val="dotted" w:sz="4" w:space="0" w:color="000000" w:themeColor="text1"/>
            </w:tcBorders>
            <w:vAlign w:val="center"/>
          </w:tcPr>
          <w:p w14:paraId="4EB9BF1A" w14:textId="0D45C656" w:rsidR="00AC3967" w:rsidRPr="00816150" w:rsidRDefault="00AC3967" w:rsidP="00935F99">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0F0393B" w14:textId="1625AD7F" w:rsidR="00AC3967" w:rsidRPr="00AC3967" w:rsidRDefault="00AC3967" w:rsidP="00935F99">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October 2–November 7</w:t>
            </w:r>
            <w:r w:rsidR="00022B80">
              <w:rPr>
                <w:rStyle w:val="FootnoteReference"/>
                <w:rFonts w:asciiTheme="minorHAnsi" w:eastAsia="Calibri" w:hAnsiTheme="minorHAnsi" w:cstheme="minorHAnsi"/>
                <w:color w:val="000000" w:themeColor="text1"/>
                <w:sz w:val="22"/>
                <w:szCs w:val="22"/>
              </w:rPr>
              <w:footnoteReference w:id="3"/>
            </w:r>
          </w:p>
        </w:tc>
      </w:tr>
      <w:tr w:rsidR="00AC3967" w:rsidRPr="00816150" w14:paraId="05A51ACE" w14:textId="77777777" w:rsidTr="00A53DF0">
        <w:trPr>
          <w:tblHeader/>
        </w:trPr>
        <w:tc>
          <w:tcPr>
            <w:tcW w:w="1906" w:type="dxa"/>
            <w:vMerge/>
            <w:tcMar>
              <w:top w:w="8" w:type="dxa"/>
              <w:left w:w="113" w:type="dxa"/>
              <w:bottom w:w="8" w:type="dxa"/>
              <w:right w:w="113" w:type="dxa"/>
            </w:tcMar>
            <w:vAlign w:val="center"/>
          </w:tcPr>
          <w:p w14:paraId="09B3A8CD" w14:textId="6659AEFE" w:rsidR="00AC3967" w:rsidRPr="00816150" w:rsidRDefault="00AC3967" w:rsidP="00935F99">
            <w:pPr>
              <w:rPr>
                <w:rFonts w:asciiTheme="minorHAnsi" w:hAnsiTheme="minorHAnsi" w:cstheme="minorHAnsi"/>
                <w:color w:val="000000"/>
              </w:rPr>
            </w:pPr>
          </w:p>
        </w:tc>
        <w:tc>
          <w:tcPr>
            <w:tcW w:w="5924" w:type="dxa"/>
            <w:gridSpan w:val="2"/>
            <w:tcBorders>
              <w:top w:val="dotted" w:sz="4" w:space="0" w:color="000000" w:themeColor="text1"/>
              <w:left w:val="nil"/>
              <w:bottom w:val="dotted" w:sz="4" w:space="0" w:color="000000" w:themeColor="text1"/>
            </w:tcBorders>
            <w:vAlign w:val="center"/>
          </w:tcPr>
          <w:p w14:paraId="279D8F51" w14:textId="3FFB328E" w:rsidR="00AC3967" w:rsidRPr="00816150" w:rsidRDefault="00AC3967" w:rsidP="00935F99">
            <w:pPr>
              <w:rPr>
                <w:rFonts w:asciiTheme="minorHAnsi" w:hAnsiTheme="minorHAnsi" w:cstheme="minorHAnsi"/>
                <w:color w:val="000000"/>
              </w:rPr>
            </w:pPr>
            <w:r w:rsidRPr="00816150">
              <w:rPr>
                <w:rFonts w:asciiTheme="minorHAnsi" w:eastAsia="Calibri" w:hAnsiTheme="minorHAnsi" w:cstheme="minorHAnsi"/>
                <w:color w:val="000000"/>
                <w:sz w:val="22"/>
                <w:szCs w:val="22"/>
              </w:rPr>
              <w:t xml:space="preserve">Review </w:t>
            </w:r>
            <w:hyperlink r:id="rId14"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and based on guidance, download ProctorCache software and conduct an Infrastructure Trial (both suggested in certain circumstances)</w:t>
            </w:r>
            <w:r w:rsidRPr="00816150">
              <w:rPr>
                <w:rFonts w:asciiTheme="minorHAnsi" w:eastAsia="Calibri" w:hAnsiTheme="minorHAnsi" w:cstheme="minorHAnsi"/>
                <w:color w:val="000000"/>
                <w:sz w:val="22"/>
                <w:szCs w:val="22"/>
                <w:vertAlign w:val="superscript"/>
              </w:rPr>
              <w:footnoteReference w:id="4"/>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C5F78AB" w14:textId="55A95DFD" w:rsidR="00AC3967" w:rsidRPr="00AC3967" w:rsidRDefault="00AC3967"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September 25</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October 31</w:t>
            </w:r>
          </w:p>
        </w:tc>
      </w:tr>
      <w:tr w:rsidR="00AC3967" w:rsidRPr="00816150" w14:paraId="435DBD55" w14:textId="77777777" w:rsidTr="00A53DF0">
        <w:trPr>
          <w:trHeight w:val="522"/>
          <w:tblHeader/>
        </w:trPr>
        <w:tc>
          <w:tcPr>
            <w:tcW w:w="1906" w:type="dxa"/>
            <w:vMerge/>
            <w:tcMar>
              <w:top w:w="8" w:type="dxa"/>
              <w:left w:w="113" w:type="dxa"/>
              <w:bottom w:w="8" w:type="dxa"/>
              <w:right w:w="113" w:type="dxa"/>
            </w:tcMar>
            <w:vAlign w:val="center"/>
          </w:tcPr>
          <w:p w14:paraId="2A020CC8" w14:textId="00CF2D33" w:rsidR="00AC3967" w:rsidRPr="00816150" w:rsidRDefault="00AC3967" w:rsidP="00935F99">
            <w:pPr>
              <w:rPr>
                <w:rFonts w:asciiTheme="minorHAnsi" w:hAnsiTheme="minorHAnsi" w:cstheme="minorHAnsi"/>
                <w:color w:val="000000"/>
                <w:sz w:val="22"/>
                <w:szCs w:val="22"/>
              </w:rPr>
            </w:pPr>
          </w:p>
        </w:tc>
        <w:tc>
          <w:tcPr>
            <w:tcW w:w="5924" w:type="dxa"/>
            <w:gridSpan w:val="2"/>
            <w:tcBorders>
              <w:top w:val="dotted" w:sz="4" w:space="0" w:color="000000" w:themeColor="text1"/>
              <w:left w:val="nil"/>
              <w:bottom w:val="dotted" w:sz="4" w:space="0" w:color="000000" w:themeColor="text1"/>
            </w:tcBorders>
            <w:vAlign w:val="center"/>
          </w:tcPr>
          <w:p w14:paraId="2134AFCB" w14:textId="58167620" w:rsidR="00AC3967" w:rsidRPr="00816150" w:rsidRDefault="00AC3967" w:rsidP="00935F99">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and PBT materials </w:t>
            </w:r>
            <w:r>
              <w:rPr>
                <w:rFonts w:asciiTheme="minorHAnsi" w:hAnsiTheme="minorHAnsi" w:cstheme="minorHAnsi"/>
                <w:color w:val="000000"/>
                <w:sz w:val="22"/>
                <w:szCs w:val="22"/>
              </w:rPr>
              <w:t xml:space="preserve">(See above; PBT materials are available as an accommodation.) </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BB1141F" w14:textId="4017B650" w:rsidR="00AC3967" w:rsidRPr="00AC3967" w:rsidRDefault="00AC3967" w:rsidP="00935F99">
            <w:pPr>
              <w:rPr>
                <w:rFonts w:asciiTheme="minorHAnsi" w:hAnsiTheme="minorHAnsi" w:cstheme="minorHAnsi"/>
                <w:color w:val="000000" w:themeColor="text1"/>
                <w:sz w:val="22"/>
                <w:szCs w:val="22"/>
              </w:rPr>
            </w:pPr>
            <w:r w:rsidRPr="00AC3967" w:rsidDel="00342763">
              <w:rPr>
                <w:rFonts w:asciiTheme="minorHAnsi" w:hAnsiTheme="minorHAnsi" w:cstheme="minorHAnsi"/>
                <w:color w:val="000000" w:themeColor="text1"/>
                <w:sz w:val="22"/>
                <w:szCs w:val="22"/>
              </w:rPr>
              <w:t xml:space="preserve">November </w:t>
            </w:r>
            <w:r w:rsidRPr="00AC3967">
              <w:rPr>
                <w:rFonts w:asciiTheme="minorHAnsi" w:hAnsiTheme="minorHAnsi" w:cstheme="minorHAnsi"/>
                <w:color w:val="000000" w:themeColor="text1"/>
                <w:sz w:val="22"/>
                <w:szCs w:val="22"/>
              </w:rPr>
              <w:t>1</w:t>
            </w:r>
          </w:p>
        </w:tc>
      </w:tr>
      <w:tr w:rsidR="00AC3967" w:rsidRPr="00816150" w14:paraId="6FE83B7E" w14:textId="77777777" w:rsidTr="00A53DF0">
        <w:trPr>
          <w:trHeight w:val="477"/>
          <w:tblHeader/>
        </w:trPr>
        <w:tc>
          <w:tcPr>
            <w:tcW w:w="1906" w:type="dxa"/>
            <w:vMerge/>
            <w:tcMar>
              <w:top w:w="8" w:type="dxa"/>
              <w:left w:w="113" w:type="dxa"/>
              <w:bottom w:w="8" w:type="dxa"/>
              <w:right w:w="113" w:type="dxa"/>
            </w:tcMar>
            <w:vAlign w:val="center"/>
            <w:hideMark/>
          </w:tcPr>
          <w:p w14:paraId="7E353812" w14:textId="6C252486" w:rsidR="00AC3967" w:rsidRPr="00816150" w:rsidRDefault="00AC3967" w:rsidP="00935F99">
            <w:pPr>
              <w:rPr>
                <w:rFonts w:asciiTheme="minorHAnsi" w:eastAsia="Calibri" w:hAnsiTheme="minorHAnsi" w:cstheme="minorHAnsi"/>
                <w:color w:val="000000"/>
                <w:sz w:val="22"/>
                <w:szCs w:val="22"/>
              </w:rPr>
            </w:pPr>
          </w:p>
        </w:tc>
        <w:tc>
          <w:tcPr>
            <w:tcW w:w="5924" w:type="dxa"/>
            <w:gridSpan w:val="2"/>
            <w:tcBorders>
              <w:top w:val="dotted" w:sz="4" w:space="0" w:color="000000" w:themeColor="text1"/>
              <w:left w:val="nil"/>
              <w:bottom w:val="dotted" w:sz="4" w:space="0" w:color="000000" w:themeColor="text1"/>
            </w:tcBorders>
            <w:vAlign w:val="center"/>
          </w:tcPr>
          <w:p w14:paraId="2EA3896B" w14:textId="1CA3313E" w:rsidR="00AC3967" w:rsidRPr="00816150" w:rsidRDefault="00AC3967" w:rsidP="00935F99">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Nov. 202</w:t>
            </w:r>
            <w:r>
              <w:rPr>
                <w:rFonts w:asciiTheme="minorHAnsi" w:eastAsia="Calibri" w:hAnsiTheme="minorHAnsi" w:cstheme="minorHAnsi"/>
                <w:color w:val="000000"/>
                <w:sz w:val="22"/>
                <w:szCs w:val="22"/>
              </w:rPr>
              <w:t>3</w:t>
            </w:r>
            <w:r w:rsidRPr="00816150">
              <w:rPr>
                <w:rFonts w:asciiTheme="minorHAnsi" w:eastAsia="Calibri" w:hAnsiTheme="minorHAnsi" w:cstheme="minorHAnsi"/>
                <w:color w:val="000000"/>
                <w:sz w:val="22"/>
                <w:szCs w:val="22"/>
              </w:rPr>
              <w:t xml:space="preserve"> retests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15"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AB514B5" w14:textId="4E32D36A" w:rsidR="00AC3967" w:rsidRPr="00AC3967" w:rsidRDefault="00AC3967"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Operational test content for ELA will be available for precaching on November 1 and available for Math on November 7.</w:t>
            </w:r>
            <w:r w:rsidRPr="00AC3967">
              <w:rPr>
                <w:rStyle w:val="FootnoteReference"/>
                <w:rFonts w:asciiTheme="minorHAnsi" w:hAnsiTheme="minorHAnsi" w:cstheme="minorBidi"/>
                <w:color w:val="000000" w:themeColor="text1"/>
                <w:sz w:val="22"/>
                <w:szCs w:val="22"/>
              </w:rPr>
              <w:footnoteReference w:id="5"/>
            </w:r>
          </w:p>
        </w:tc>
      </w:tr>
      <w:tr w:rsidR="00AC3967" w:rsidRPr="00816150" w14:paraId="4FAC053E" w14:textId="77777777" w:rsidTr="00A53DF0">
        <w:trPr>
          <w:trHeight w:val="297"/>
          <w:tblHeader/>
        </w:trPr>
        <w:tc>
          <w:tcPr>
            <w:tcW w:w="1906" w:type="dxa"/>
            <w:vMerge/>
            <w:tcMar>
              <w:top w:w="8" w:type="dxa"/>
              <w:left w:w="113" w:type="dxa"/>
              <w:bottom w:w="8" w:type="dxa"/>
              <w:right w:w="113" w:type="dxa"/>
            </w:tcMar>
            <w:vAlign w:val="center"/>
          </w:tcPr>
          <w:p w14:paraId="3B3F4583" w14:textId="4F2A8DCE" w:rsidR="00AC3967" w:rsidRPr="00816150" w:rsidRDefault="00AC3967" w:rsidP="006D1B44">
            <w:pPr>
              <w:rPr>
                <w:rFonts w:asciiTheme="minorHAnsi" w:hAnsiTheme="minorHAnsi" w:cstheme="minorHAnsi"/>
                <w:color w:val="000000"/>
                <w:sz w:val="22"/>
                <w:szCs w:val="22"/>
              </w:rPr>
            </w:pPr>
          </w:p>
        </w:tc>
        <w:tc>
          <w:tcPr>
            <w:tcW w:w="5924" w:type="dxa"/>
            <w:gridSpan w:val="2"/>
            <w:tcBorders>
              <w:top w:val="dotted" w:sz="4" w:space="0" w:color="000000" w:themeColor="text1"/>
              <w:left w:val="nil"/>
              <w:bottom w:val="single" w:sz="4" w:space="0" w:color="000000" w:themeColor="text1"/>
            </w:tcBorders>
            <w:vAlign w:val="center"/>
          </w:tcPr>
          <w:p w14:paraId="0C495A7A" w14:textId="369D05E3" w:rsidR="00AC3967" w:rsidRPr="00816150" w:rsidRDefault="00AC3967" w:rsidP="006D1B4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97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055A8C6F" w14:textId="3343BE07" w:rsidR="00AC3967" w:rsidRPr="00AC3967" w:rsidRDefault="00AC3967" w:rsidP="006D1B4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ELA:</w:t>
            </w:r>
            <w:r w:rsidRPr="00AC3967">
              <w:rPr>
                <w:rFonts w:asciiTheme="minorHAnsi" w:hAnsiTheme="minorHAnsi" w:cstheme="minorHAnsi"/>
                <w:color w:val="000000" w:themeColor="text1"/>
                <w:sz w:val="22"/>
                <w:szCs w:val="22"/>
              </w:rPr>
              <w:t xml:space="preserve"> November 1</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6</w:t>
            </w:r>
          </w:p>
          <w:p w14:paraId="7DCA29A1" w14:textId="5D9F19BD" w:rsidR="00AC3967" w:rsidRPr="00AC3967" w:rsidRDefault="00AC3967" w:rsidP="006D1B4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Math:</w:t>
            </w:r>
            <w:r w:rsidRPr="00AC3967">
              <w:rPr>
                <w:rFonts w:asciiTheme="minorHAnsi" w:hAnsiTheme="minorHAnsi" w:cstheme="minorHAnsi"/>
                <w:color w:val="000000" w:themeColor="text1"/>
                <w:sz w:val="22"/>
                <w:szCs w:val="22"/>
              </w:rPr>
              <w:t xml:space="preserve"> November 1</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13</w:t>
            </w:r>
          </w:p>
        </w:tc>
      </w:tr>
      <w:tr w:rsidR="00816A9D" w:rsidRPr="00816150" w14:paraId="64366F31" w14:textId="77777777" w:rsidTr="00AC3967">
        <w:trPr>
          <w:trHeight w:val="62"/>
        </w:trPr>
        <w:tc>
          <w:tcPr>
            <w:tcW w:w="1906" w:type="dxa"/>
            <w:vMerge w:val="restart"/>
            <w:tcBorders>
              <w:top w:val="single" w:sz="4" w:space="0" w:color="000000" w:themeColor="text1"/>
              <w:right w:val="nil"/>
            </w:tcBorders>
            <w:tcMar>
              <w:top w:w="8" w:type="dxa"/>
              <w:left w:w="113" w:type="dxa"/>
              <w:bottom w:w="8" w:type="dxa"/>
              <w:right w:w="113" w:type="dxa"/>
            </w:tcMar>
            <w:vAlign w:val="center"/>
          </w:tcPr>
          <w:p w14:paraId="1551E9D4" w14:textId="6ED2066B" w:rsidR="00816A9D" w:rsidRPr="00816150" w:rsidRDefault="00816A9D" w:rsidP="000A04F6">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Test </w:t>
            </w:r>
            <w:r>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2140" w:type="dxa"/>
            <w:vMerge w:val="restart"/>
            <w:tcBorders>
              <w:top w:val="single" w:sz="4" w:space="0" w:color="000000" w:themeColor="text1"/>
              <w:left w:val="nil"/>
              <w:right w:val="nil"/>
            </w:tcBorders>
            <w:vAlign w:val="center"/>
          </w:tcPr>
          <w:p w14:paraId="14BAE11C" w14:textId="4FDFE62A" w:rsidR="00816A9D" w:rsidRPr="00816150" w:rsidRDefault="00816A9D" w:rsidP="000A04F6">
            <w:pPr>
              <w:rPr>
                <w:rFonts w:asciiTheme="minorHAnsi" w:eastAsia="Calibri" w:hAnsiTheme="minorHAnsi" w:cstheme="minorHAnsi"/>
                <w:color w:val="000000"/>
                <w:sz w:val="20"/>
                <w:szCs w:val="20"/>
              </w:rPr>
            </w:pPr>
            <w:r w:rsidRPr="00816150">
              <w:rPr>
                <w:rFonts w:asciiTheme="minorHAnsi" w:hAnsiTheme="minorHAnsi" w:cstheme="minorHAnsi"/>
                <w:color w:val="000000"/>
                <w:sz w:val="22"/>
                <w:szCs w:val="22"/>
              </w:rPr>
              <w:t>ELA</w:t>
            </w:r>
          </w:p>
        </w:tc>
        <w:tc>
          <w:tcPr>
            <w:tcW w:w="3784" w:type="dxa"/>
            <w:tcBorders>
              <w:top w:val="single" w:sz="4" w:space="0" w:color="000000" w:themeColor="text1"/>
              <w:left w:val="nil"/>
              <w:bottom w:val="dotted" w:sz="4" w:space="0" w:color="auto"/>
            </w:tcBorders>
            <w:shd w:val="clear" w:color="auto" w:fill="auto"/>
          </w:tcPr>
          <w:p w14:paraId="02841661" w14:textId="214C97B5" w:rsidR="00816A9D" w:rsidRPr="00816150" w:rsidRDefault="00816A9D" w:rsidP="000A04F6">
            <w:pPr>
              <w:rPr>
                <w:rFonts w:asciiTheme="minorHAnsi" w:eastAsia="Calibri" w:hAnsiTheme="minorHAnsi" w:cstheme="minorHAnsi"/>
                <w:color w:val="000000"/>
                <w:sz w:val="20"/>
                <w:szCs w:val="20"/>
              </w:rPr>
            </w:pPr>
            <w:r w:rsidRPr="00816150">
              <w:rPr>
                <w:rFonts w:asciiTheme="minorHAnsi" w:eastAsia="Calibri" w:hAnsiTheme="minorHAnsi" w:cstheme="minorHAnsi"/>
                <w:color w:val="000000"/>
                <w:sz w:val="22"/>
                <w:szCs w:val="22"/>
              </w:rPr>
              <w:t xml:space="preserve">ELA Session 1 </w:t>
            </w:r>
          </w:p>
        </w:tc>
        <w:tc>
          <w:tcPr>
            <w:tcW w:w="2970" w:type="dxa"/>
            <w:tcBorders>
              <w:top w:val="single" w:sz="4" w:space="0" w:color="000000" w:themeColor="text1"/>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205B28BC" w14:textId="75C98EED"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8</w:t>
            </w:r>
          </w:p>
        </w:tc>
      </w:tr>
      <w:tr w:rsidR="00816A9D" w:rsidRPr="00816150" w14:paraId="44F72920" w14:textId="77777777" w:rsidTr="00AC3967">
        <w:trPr>
          <w:trHeight w:val="378"/>
        </w:trPr>
        <w:tc>
          <w:tcPr>
            <w:tcW w:w="1906" w:type="dxa"/>
            <w:vMerge/>
            <w:tcBorders>
              <w:right w:val="nil"/>
            </w:tcBorders>
            <w:tcMar>
              <w:top w:w="8" w:type="dxa"/>
              <w:left w:w="113" w:type="dxa"/>
              <w:bottom w:w="8" w:type="dxa"/>
              <w:right w:w="113" w:type="dxa"/>
            </w:tcMar>
          </w:tcPr>
          <w:p w14:paraId="175492CE" w14:textId="77777777" w:rsidR="00816A9D" w:rsidRPr="00816150" w:rsidRDefault="00816A9D" w:rsidP="000A04F6">
            <w:pPr>
              <w:rPr>
                <w:rFonts w:asciiTheme="minorHAnsi" w:eastAsia="Calibri" w:hAnsiTheme="minorHAnsi" w:cstheme="minorHAnsi"/>
                <w:color w:val="000000"/>
                <w:sz w:val="22"/>
                <w:szCs w:val="22"/>
              </w:rPr>
            </w:pPr>
          </w:p>
        </w:tc>
        <w:tc>
          <w:tcPr>
            <w:tcW w:w="2140" w:type="dxa"/>
            <w:vMerge/>
            <w:tcBorders>
              <w:left w:val="nil"/>
              <w:bottom w:val="dotted" w:sz="4" w:space="0" w:color="auto"/>
            </w:tcBorders>
          </w:tcPr>
          <w:p w14:paraId="7DD2A4FC" w14:textId="77777777" w:rsidR="00816A9D" w:rsidRPr="00816150" w:rsidRDefault="00816A9D" w:rsidP="000A04F6">
            <w:pPr>
              <w:rPr>
                <w:rFonts w:asciiTheme="minorHAnsi" w:eastAsia="Calibri" w:hAnsiTheme="minorHAnsi" w:cstheme="minorHAnsi"/>
                <w:color w:val="000000"/>
                <w:sz w:val="22"/>
                <w:szCs w:val="22"/>
              </w:rPr>
            </w:pPr>
          </w:p>
        </w:tc>
        <w:tc>
          <w:tcPr>
            <w:tcW w:w="3784" w:type="dxa"/>
            <w:tcBorders>
              <w:top w:val="dotted" w:sz="4" w:space="0" w:color="auto"/>
              <w:left w:val="nil"/>
              <w:bottom w:val="dotted" w:sz="4" w:space="0" w:color="auto"/>
            </w:tcBorders>
            <w:shd w:val="clear" w:color="auto" w:fill="auto"/>
          </w:tcPr>
          <w:p w14:paraId="2290A0CF" w14:textId="10594F17" w:rsidR="00816A9D" w:rsidRPr="00816150" w:rsidRDefault="00816A9D"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ELA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2175F2FA" w14:textId="13513BA6"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9</w:t>
            </w:r>
          </w:p>
        </w:tc>
      </w:tr>
      <w:tr w:rsidR="00816A9D" w:rsidRPr="009D7C93" w14:paraId="49768AEA" w14:textId="77777777" w:rsidTr="00AC3967">
        <w:trPr>
          <w:trHeight w:val="62"/>
        </w:trPr>
        <w:tc>
          <w:tcPr>
            <w:tcW w:w="1906" w:type="dxa"/>
            <w:vMerge/>
            <w:tcBorders>
              <w:right w:val="nil"/>
            </w:tcBorders>
            <w:tcMar>
              <w:top w:w="8" w:type="dxa"/>
              <w:left w:w="113" w:type="dxa"/>
              <w:bottom w:w="8" w:type="dxa"/>
              <w:right w:w="113" w:type="dxa"/>
            </w:tcMar>
          </w:tcPr>
          <w:p w14:paraId="310550C1" w14:textId="164C1BFA" w:rsidR="00816A9D" w:rsidRPr="00816150" w:rsidRDefault="00816A9D" w:rsidP="000A04F6">
            <w:pPr>
              <w:rPr>
                <w:rFonts w:asciiTheme="minorHAnsi" w:eastAsia="Calibri" w:hAnsiTheme="minorHAnsi" w:cstheme="minorHAnsi"/>
                <w:color w:val="000000"/>
                <w:sz w:val="22"/>
                <w:szCs w:val="22"/>
              </w:rPr>
            </w:pPr>
          </w:p>
        </w:tc>
        <w:tc>
          <w:tcPr>
            <w:tcW w:w="2140" w:type="dxa"/>
            <w:vMerge w:val="restart"/>
            <w:tcBorders>
              <w:left w:val="nil"/>
            </w:tcBorders>
            <w:vAlign w:val="center"/>
          </w:tcPr>
          <w:p w14:paraId="33F7BEE0" w14:textId="1F81491D" w:rsidR="00816A9D" w:rsidRPr="00816150" w:rsidRDefault="00816A9D" w:rsidP="000A04F6">
            <w:pPr>
              <w:rPr>
                <w:rFonts w:asciiTheme="minorHAnsi" w:eastAsia="Calibri" w:hAnsiTheme="minorHAnsi" w:cstheme="minorHAnsi"/>
                <w:color w:val="000000"/>
                <w:sz w:val="22"/>
                <w:szCs w:val="22"/>
              </w:rPr>
            </w:pPr>
            <w:r w:rsidRPr="00816150">
              <w:rPr>
                <w:rFonts w:asciiTheme="minorHAnsi" w:hAnsiTheme="minorHAnsi" w:cstheme="minorHAnsi"/>
                <w:color w:val="000000"/>
                <w:sz w:val="22"/>
                <w:szCs w:val="22"/>
              </w:rPr>
              <w:t>Mathematics</w:t>
            </w:r>
          </w:p>
        </w:tc>
        <w:tc>
          <w:tcPr>
            <w:tcW w:w="3784" w:type="dxa"/>
            <w:tcBorders>
              <w:top w:val="dotted" w:sz="4" w:space="0" w:color="auto"/>
              <w:left w:val="nil"/>
              <w:bottom w:val="dotted" w:sz="4" w:space="0" w:color="auto"/>
            </w:tcBorders>
            <w:shd w:val="clear" w:color="auto" w:fill="auto"/>
          </w:tcPr>
          <w:p w14:paraId="42626B25" w14:textId="57E599E7" w:rsidR="00816A9D" w:rsidRPr="00816150" w:rsidRDefault="00816A9D"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1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54B54720" w14:textId="2B765663"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14</w:t>
            </w:r>
          </w:p>
        </w:tc>
      </w:tr>
      <w:tr w:rsidR="00816A9D" w:rsidRPr="00816150" w14:paraId="577DB925" w14:textId="77777777" w:rsidTr="00AC3967">
        <w:trPr>
          <w:trHeight w:val="62"/>
        </w:trPr>
        <w:tc>
          <w:tcPr>
            <w:tcW w:w="1906" w:type="dxa"/>
            <w:vMerge/>
            <w:tcBorders>
              <w:right w:val="nil"/>
            </w:tcBorders>
            <w:tcMar>
              <w:top w:w="8" w:type="dxa"/>
              <w:left w:w="113" w:type="dxa"/>
              <w:bottom w:w="8" w:type="dxa"/>
              <w:right w:w="113" w:type="dxa"/>
            </w:tcMar>
          </w:tcPr>
          <w:p w14:paraId="63BC0940" w14:textId="77777777" w:rsidR="00816A9D" w:rsidRPr="00816150" w:rsidRDefault="00816A9D" w:rsidP="000A04F6">
            <w:pPr>
              <w:rPr>
                <w:rFonts w:asciiTheme="minorHAnsi" w:eastAsia="Calibri" w:hAnsiTheme="minorHAnsi" w:cstheme="minorHAnsi"/>
                <w:color w:val="000000"/>
                <w:sz w:val="22"/>
                <w:szCs w:val="22"/>
              </w:rPr>
            </w:pPr>
          </w:p>
        </w:tc>
        <w:tc>
          <w:tcPr>
            <w:tcW w:w="2140" w:type="dxa"/>
            <w:vMerge/>
          </w:tcPr>
          <w:p w14:paraId="3FBBB8B6" w14:textId="77777777" w:rsidR="00816A9D" w:rsidRPr="00816150" w:rsidRDefault="00816A9D" w:rsidP="000A04F6">
            <w:pPr>
              <w:rPr>
                <w:rFonts w:asciiTheme="minorHAnsi" w:eastAsia="Calibri" w:hAnsiTheme="minorHAnsi" w:cstheme="minorHAnsi"/>
                <w:color w:val="000000"/>
                <w:sz w:val="22"/>
                <w:szCs w:val="22"/>
              </w:rPr>
            </w:pPr>
          </w:p>
        </w:tc>
        <w:tc>
          <w:tcPr>
            <w:tcW w:w="3784" w:type="dxa"/>
            <w:tcBorders>
              <w:top w:val="dotted" w:sz="4" w:space="0" w:color="auto"/>
              <w:left w:val="nil"/>
              <w:bottom w:val="dotted" w:sz="4" w:space="0" w:color="auto"/>
            </w:tcBorders>
            <w:shd w:val="clear" w:color="auto" w:fill="auto"/>
          </w:tcPr>
          <w:p w14:paraId="1FA9FD81" w14:textId="3468D359" w:rsidR="00816A9D" w:rsidRPr="00816150" w:rsidRDefault="00816A9D"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576EFA1B" w14:textId="7FBA3719"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 xml:space="preserve">November </w:t>
            </w:r>
            <w:r w:rsidRPr="00AC3967" w:rsidDel="00436460">
              <w:rPr>
                <w:rFonts w:asciiTheme="minorHAnsi" w:hAnsiTheme="minorHAnsi" w:cstheme="minorHAnsi"/>
                <w:b/>
                <w:bCs/>
                <w:color w:val="000000" w:themeColor="text1"/>
                <w:sz w:val="22"/>
                <w:szCs w:val="22"/>
              </w:rPr>
              <w:t>15</w:t>
            </w:r>
          </w:p>
        </w:tc>
      </w:tr>
      <w:tr w:rsidR="00AC3967" w:rsidRPr="00816150" w14:paraId="2EA7B955" w14:textId="77777777" w:rsidTr="00323312">
        <w:trPr>
          <w:trHeight w:val="62"/>
        </w:trPr>
        <w:tc>
          <w:tcPr>
            <w:tcW w:w="1906" w:type="dxa"/>
            <w:vMerge/>
            <w:tcBorders>
              <w:bottom w:val="single" w:sz="4" w:space="0" w:color="auto"/>
              <w:right w:val="nil"/>
            </w:tcBorders>
            <w:tcMar>
              <w:top w:w="8" w:type="dxa"/>
              <w:left w:w="113" w:type="dxa"/>
              <w:bottom w:w="8" w:type="dxa"/>
              <w:right w:w="113" w:type="dxa"/>
            </w:tcMar>
          </w:tcPr>
          <w:p w14:paraId="7D90DC74" w14:textId="710B3455" w:rsidR="00AC3967" w:rsidRPr="00816150" w:rsidRDefault="00AC3967" w:rsidP="000A04F6">
            <w:pPr>
              <w:rPr>
                <w:rFonts w:asciiTheme="minorHAnsi" w:eastAsia="Calibri" w:hAnsiTheme="minorHAnsi" w:cstheme="minorHAnsi"/>
                <w:color w:val="000000"/>
                <w:sz w:val="22"/>
                <w:szCs w:val="22"/>
              </w:rPr>
            </w:pPr>
          </w:p>
        </w:tc>
        <w:tc>
          <w:tcPr>
            <w:tcW w:w="2140" w:type="dxa"/>
            <w:tcBorders>
              <w:top w:val="dotted" w:sz="4" w:space="0" w:color="auto"/>
              <w:left w:val="nil"/>
              <w:bottom w:val="single" w:sz="4" w:space="0" w:color="auto"/>
              <w:right w:val="nil"/>
            </w:tcBorders>
            <w:vAlign w:val="center"/>
          </w:tcPr>
          <w:p w14:paraId="05E1C51A" w14:textId="529889BB" w:rsidR="00AC3967" w:rsidRPr="00816150" w:rsidRDefault="00AC3967" w:rsidP="00323312">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Make-up testing</w:t>
            </w:r>
          </w:p>
        </w:tc>
        <w:tc>
          <w:tcPr>
            <w:tcW w:w="3784" w:type="dxa"/>
            <w:tcBorders>
              <w:top w:val="dotted" w:sz="4" w:space="0" w:color="auto"/>
              <w:left w:val="nil"/>
              <w:bottom w:val="single" w:sz="4" w:space="0" w:color="auto"/>
            </w:tcBorders>
            <w:shd w:val="clear" w:color="auto" w:fill="auto"/>
          </w:tcPr>
          <w:p w14:paraId="3966425B" w14:textId="77DDA481"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Last date for all make-up testing </w:t>
            </w:r>
            <w:r w:rsidR="00323312">
              <w:rPr>
                <w:rFonts w:asciiTheme="minorHAnsi" w:eastAsia="Calibri" w:hAnsiTheme="minorHAnsi" w:cstheme="minorHAnsi"/>
                <w:color w:val="000000"/>
                <w:sz w:val="22"/>
                <w:szCs w:val="22"/>
              </w:rPr>
              <w:br/>
            </w:r>
            <w:r w:rsidRPr="00816150">
              <w:rPr>
                <w:rFonts w:asciiTheme="minorHAnsi" w:hAnsiTheme="minorHAnsi" w:cstheme="minorHAnsi"/>
                <w:color w:val="000000" w:themeColor="text1"/>
                <w:sz w:val="20"/>
                <w:szCs w:val="20"/>
              </w:rPr>
              <w:t>(Make-up testing can begin for each session after its initial administration date listed above.)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230C6C69" w14:textId="67E87D11" w:rsidR="00AC3967" w:rsidRPr="00AC3967" w:rsidRDefault="00AC3967"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20</w:t>
            </w:r>
          </w:p>
        </w:tc>
      </w:tr>
      <w:tr w:rsidR="00AC3967" w:rsidRPr="00816150" w14:paraId="012222D1" w14:textId="77777777" w:rsidTr="00461B11">
        <w:trPr>
          <w:trHeight w:val="62"/>
        </w:trPr>
        <w:tc>
          <w:tcPr>
            <w:tcW w:w="1906" w:type="dxa"/>
            <w:vMerge w:val="restart"/>
            <w:tcBorders>
              <w:top w:val="dotted" w:sz="4" w:space="0" w:color="auto"/>
              <w:right w:val="nil"/>
            </w:tcBorders>
            <w:tcMar>
              <w:top w:w="8" w:type="dxa"/>
              <w:left w:w="113" w:type="dxa"/>
              <w:bottom w:w="8" w:type="dxa"/>
              <w:right w:w="113" w:type="dxa"/>
            </w:tcMar>
            <w:vAlign w:val="center"/>
            <w:hideMark/>
          </w:tcPr>
          <w:p w14:paraId="737DCCC4" w14:textId="070BF561" w:rsidR="00AC3967" w:rsidRPr="00816150" w:rsidRDefault="00AC3967" w:rsidP="00461B1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924" w:type="dxa"/>
            <w:gridSpan w:val="2"/>
            <w:tcBorders>
              <w:top w:val="dotted" w:sz="4" w:space="0" w:color="auto"/>
              <w:left w:val="nil"/>
            </w:tcBorders>
          </w:tcPr>
          <w:p w14:paraId="0B22A0D8" w14:textId="4C2730C3"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97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3C2561B5" w14:textId="05046967" w:rsidR="00AC3967" w:rsidRPr="00AC3967" w:rsidRDefault="00AC3967" w:rsidP="000A04F6">
            <w:pPr>
              <w:rPr>
                <w:rFonts w:asciiTheme="minorHAnsi" w:hAnsiTheme="minorHAnsi" w:cstheme="minorHAnsi"/>
                <w:color w:val="000000" w:themeColor="text1"/>
                <w:sz w:val="22"/>
                <w:szCs w:val="22"/>
              </w:rPr>
            </w:pPr>
            <w:r w:rsidRPr="00AC3967" w:rsidDel="00993142">
              <w:rPr>
                <w:rFonts w:asciiTheme="minorHAnsi" w:hAnsiTheme="minorHAnsi" w:cstheme="minorHAnsi"/>
                <w:color w:val="000000" w:themeColor="text1"/>
                <w:sz w:val="22"/>
                <w:szCs w:val="22"/>
              </w:rPr>
              <w:t xml:space="preserve">November </w:t>
            </w:r>
            <w:r w:rsidRPr="00AC3967">
              <w:rPr>
                <w:rFonts w:asciiTheme="minorHAnsi" w:hAnsiTheme="minorHAnsi" w:cstheme="minorHAnsi"/>
                <w:color w:val="000000" w:themeColor="text1"/>
                <w:sz w:val="22"/>
                <w:szCs w:val="22"/>
              </w:rPr>
              <w:t>20</w:t>
            </w:r>
          </w:p>
        </w:tc>
      </w:tr>
      <w:tr w:rsidR="00AC3967" w:rsidRPr="00816150" w14:paraId="4F14628A" w14:textId="77777777" w:rsidTr="00AC3967">
        <w:trPr>
          <w:trHeight w:val="62"/>
        </w:trPr>
        <w:tc>
          <w:tcPr>
            <w:tcW w:w="1906" w:type="dxa"/>
            <w:vMerge/>
            <w:tcMar>
              <w:top w:w="8" w:type="dxa"/>
              <w:left w:w="113" w:type="dxa"/>
              <w:bottom w:w="8" w:type="dxa"/>
              <w:right w:w="113" w:type="dxa"/>
            </w:tcMar>
          </w:tcPr>
          <w:p w14:paraId="159E5909" w14:textId="2A27428A" w:rsidR="00AC3967" w:rsidRPr="00816150" w:rsidRDefault="00AC3967" w:rsidP="000A04F6">
            <w:pPr>
              <w:rPr>
                <w:rFonts w:asciiTheme="minorHAnsi" w:eastAsia="Calibri" w:hAnsiTheme="minorHAnsi" w:cstheme="minorHAnsi"/>
                <w:color w:val="000000"/>
                <w:sz w:val="22"/>
                <w:szCs w:val="22"/>
              </w:rPr>
            </w:pPr>
          </w:p>
        </w:tc>
        <w:tc>
          <w:tcPr>
            <w:tcW w:w="5924" w:type="dxa"/>
            <w:gridSpan w:val="2"/>
            <w:tcBorders>
              <w:top w:val="dotted" w:sz="4" w:space="0" w:color="auto"/>
              <w:left w:val="nil"/>
              <w:bottom w:val="dotted" w:sz="4" w:space="0" w:color="auto"/>
            </w:tcBorders>
          </w:tcPr>
          <w:p w14:paraId="33C3F7E6" w14:textId="1B3CAE38"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0" w:type="dxa"/>
            <w:vMerge/>
            <w:tcBorders>
              <w:right w:val="single" w:sz="4" w:space="0" w:color="000000" w:themeColor="text1"/>
            </w:tcBorders>
            <w:tcMar>
              <w:top w:w="8" w:type="dxa"/>
              <w:left w:w="113" w:type="dxa"/>
              <w:bottom w:w="8" w:type="dxa"/>
              <w:right w:w="108" w:type="dxa"/>
            </w:tcMar>
            <w:vAlign w:val="center"/>
          </w:tcPr>
          <w:p w14:paraId="76CA6F15" w14:textId="3700C64B" w:rsidR="00AC3967" w:rsidRPr="00AC3967" w:rsidRDefault="00AC3967" w:rsidP="000A04F6">
            <w:pPr>
              <w:rPr>
                <w:rFonts w:asciiTheme="minorHAnsi" w:hAnsiTheme="minorHAnsi" w:cstheme="minorHAnsi"/>
                <w:color w:val="000000" w:themeColor="text1"/>
                <w:sz w:val="22"/>
                <w:szCs w:val="22"/>
              </w:rPr>
            </w:pPr>
          </w:p>
        </w:tc>
      </w:tr>
      <w:tr w:rsidR="00AC3967" w:rsidRPr="00816150" w14:paraId="157D0063" w14:textId="77777777" w:rsidTr="00AC3967">
        <w:trPr>
          <w:trHeight w:val="62"/>
        </w:trPr>
        <w:tc>
          <w:tcPr>
            <w:tcW w:w="1906" w:type="dxa"/>
            <w:vMerge/>
            <w:tcMar>
              <w:top w:w="8" w:type="dxa"/>
              <w:left w:w="113" w:type="dxa"/>
              <w:bottom w:w="8" w:type="dxa"/>
              <w:right w:w="113" w:type="dxa"/>
            </w:tcMar>
          </w:tcPr>
          <w:p w14:paraId="5C152B90" w14:textId="4BC26BAE" w:rsidR="00AC3967" w:rsidRPr="00816150" w:rsidRDefault="00AC3967" w:rsidP="000A04F6">
            <w:pPr>
              <w:rPr>
                <w:rFonts w:asciiTheme="minorHAnsi" w:eastAsia="Calibri" w:hAnsiTheme="minorHAnsi" w:cstheme="minorHAnsi"/>
                <w:color w:val="000000"/>
                <w:sz w:val="22"/>
                <w:szCs w:val="22"/>
              </w:rPr>
            </w:pPr>
          </w:p>
        </w:tc>
        <w:tc>
          <w:tcPr>
            <w:tcW w:w="5924" w:type="dxa"/>
            <w:gridSpan w:val="2"/>
            <w:tcBorders>
              <w:top w:val="dotted" w:sz="4" w:space="0" w:color="auto"/>
              <w:left w:val="nil"/>
              <w:bottom w:val="dotted" w:sz="4" w:space="0" w:color="auto"/>
            </w:tcBorders>
          </w:tcPr>
          <w:p w14:paraId="37506218" w14:textId="422FCA9B"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both subject areas)</w:t>
            </w:r>
          </w:p>
        </w:tc>
        <w:tc>
          <w:tcPr>
            <w:tcW w:w="2970" w:type="dxa"/>
            <w:vMerge/>
            <w:tcBorders>
              <w:right w:val="single" w:sz="4" w:space="0" w:color="000000" w:themeColor="text1"/>
            </w:tcBorders>
            <w:tcMar>
              <w:top w:w="8" w:type="dxa"/>
              <w:left w:w="113" w:type="dxa"/>
              <w:bottom w:w="8" w:type="dxa"/>
              <w:right w:w="108" w:type="dxa"/>
            </w:tcMar>
            <w:vAlign w:val="center"/>
          </w:tcPr>
          <w:p w14:paraId="33350E94" w14:textId="5359CE69" w:rsidR="00AC3967" w:rsidRPr="00AC3967" w:rsidRDefault="00AC3967" w:rsidP="000A04F6">
            <w:pPr>
              <w:rPr>
                <w:rFonts w:asciiTheme="minorHAnsi" w:hAnsiTheme="minorHAnsi" w:cstheme="minorHAnsi"/>
                <w:color w:val="000000" w:themeColor="text1"/>
                <w:sz w:val="22"/>
                <w:szCs w:val="22"/>
              </w:rPr>
            </w:pPr>
          </w:p>
        </w:tc>
      </w:tr>
      <w:tr w:rsidR="00AC3967" w:rsidRPr="00816150" w14:paraId="253EB8A0" w14:textId="77777777" w:rsidTr="00AC3967">
        <w:trPr>
          <w:trHeight w:val="62"/>
        </w:trPr>
        <w:tc>
          <w:tcPr>
            <w:tcW w:w="1906" w:type="dxa"/>
            <w:vMerge/>
            <w:tcMar>
              <w:top w:w="8" w:type="dxa"/>
              <w:left w:w="113" w:type="dxa"/>
              <w:bottom w:w="8" w:type="dxa"/>
              <w:right w:w="113" w:type="dxa"/>
            </w:tcMar>
            <w:hideMark/>
          </w:tcPr>
          <w:p w14:paraId="7784876A" w14:textId="132B31E9" w:rsidR="00AC3967" w:rsidRPr="00816150" w:rsidRDefault="00AC3967" w:rsidP="000A04F6">
            <w:pPr>
              <w:rPr>
                <w:rFonts w:asciiTheme="minorHAnsi" w:eastAsia="Calibri" w:hAnsiTheme="minorHAnsi" w:cstheme="minorHAnsi"/>
                <w:color w:val="000000"/>
                <w:sz w:val="22"/>
                <w:szCs w:val="22"/>
              </w:rPr>
            </w:pPr>
          </w:p>
        </w:tc>
        <w:tc>
          <w:tcPr>
            <w:tcW w:w="5924" w:type="dxa"/>
            <w:gridSpan w:val="2"/>
            <w:tcBorders>
              <w:top w:val="dotted" w:sz="4" w:space="0" w:color="auto"/>
              <w:left w:val="nil"/>
              <w:bottom w:val="single" w:sz="4" w:space="0" w:color="000000" w:themeColor="text1"/>
            </w:tcBorders>
          </w:tcPr>
          <w:p w14:paraId="61ED8EA4" w14:textId="334D019E"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324BE937" w14:textId="0CD95569" w:rsidR="00AC3967" w:rsidRPr="00AC3967" w:rsidRDefault="00AC3967" w:rsidP="000A04F6">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November 21</w:t>
            </w:r>
            <w:r w:rsidR="00373A2B" w:rsidRPr="00373A2B">
              <w:rPr>
                <w:rStyle w:val="FootnoteReference"/>
                <w:rFonts w:asciiTheme="minorHAnsi" w:hAnsiTheme="minorHAnsi" w:cstheme="minorHAnsi"/>
                <w:color w:val="000000" w:themeColor="text1"/>
                <w:sz w:val="22"/>
                <w:szCs w:val="22"/>
              </w:rPr>
              <w:footnoteReference w:id="6"/>
            </w:r>
          </w:p>
        </w:tc>
      </w:tr>
    </w:tbl>
    <w:p w14:paraId="137E4AE1" w14:textId="77777777" w:rsidR="00B64B15" w:rsidRPr="00816150" w:rsidRDefault="00B64B15">
      <w:pPr>
        <w:rPr>
          <w:rFonts w:asciiTheme="minorHAnsi" w:hAnsiTheme="minorHAnsi" w:cstheme="minorHAnsi"/>
        </w:rPr>
      </w:pPr>
      <w:r w:rsidRPr="00816150">
        <w:rPr>
          <w:rFonts w:asciiTheme="minorHAnsi" w:hAnsiTheme="minorHAnsi" w:cstheme="minorHAnsi"/>
        </w:rPr>
        <w:br w:type="page"/>
      </w:r>
    </w:p>
    <w:tbl>
      <w:tblPr>
        <w:tblStyle w:val="TableGrid"/>
        <w:tblW w:w="10980" w:type="dxa"/>
        <w:tblInd w:w="-900" w:type="dxa"/>
        <w:tblLook w:val="04A0" w:firstRow="1" w:lastRow="0" w:firstColumn="1" w:lastColumn="0" w:noHBand="0" w:noVBand="1"/>
        <w:tblDescription w:val="Test dates"/>
      </w:tblPr>
      <w:tblGrid>
        <w:gridCol w:w="10980"/>
      </w:tblGrid>
      <w:tr w:rsidR="009C0A95" w:rsidRPr="00816150" w14:paraId="6E771D52" w14:textId="77777777" w:rsidTr="00750B56">
        <w:trPr>
          <w:trHeight w:val="378"/>
          <w:tblHeader/>
        </w:trPr>
        <w:tc>
          <w:tcPr>
            <w:tcW w:w="10980" w:type="dxa"/>
            <w:tcBorders>
              <w:top w:val="nil"/>
              <w:left w:val="nil"/>
              <w:bottom w:val="nil"/>
              <w:right w:val="nil"/>
            </w:tcBorders>
            <w:shd w:val="clear" w:color="auto" w:fill="auto"/>
          </w:tcPr>
          <w:p w14:paraId="2E578431" w14:textId="0F292BAF" w:rsidR="009C0A95"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p>
        </w:tc>
      </w:tr>
    </w:tbl>
    <w:tbl>
      <w:tblPr>
        <w:tblW w:w="10890" w:type="dxa"/>
        <w:tblInd w:w="-81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2029"/>
        <w:gridCol w:w="5882"/>
        <w:gridCol w:w="2979"/>
      </w:tblGrid>
      <w:tr w:rsidR="009C0A95" w:rsidRPr="00816150" w14:paraId="5C01312A" w14:textId="77777777" w:rsidTr="75F70C14">
        <w:trPr>
          <w:trHeight w:val="70"/>
        </w:trPr>
        <w:tc>
          <w:tcPr>
            <w:tcW w:w="1089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6AACC49A" w14:textId="3BD74691" w:rsidR="009C0A95" w:rsidRPr="00816150" w:rsidRDefault="005A2D8C"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February</w:t>
            </w:r>
            <w:r w:rsidR="009C0A95" w:rsidRPr="00816150">
              <w:rPr>
                <w:rFonts w:asciiTheme="minorHAnsi" w:eastAsia="Calibri" w:hAnsiTheme="minorHAnsi" w:cstheme="minorHAnsi"/>
                <w:b/>
                <w:bCs/>
                <w:color w:val="000000"/>
              </w:rPr>
              <w:t xml:space="preserve">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009C0A95" w:rsidRPr="00816150">
              <w:rPr>
                <w:rFonts w:asciiTheme="minorHAnsi" w:eastAsia="Calibri" w:hAnsiTheme="minorHAnsi" w:cstheme="minorHAnsi"/>
                <w:b/>
                <w:bCs/>
                <w:color w:val="000000"/>
              </w:rPr>
              <w:t xml:space="preserve">MCAS </w:t>
            </w:r>
            <w:r w:rsidR="00557C73">
              <w:rPr>
                <w:rFonts w:asciiTheme="minorHAnsi" w:eastAsia="Calibri" w:hAnsiTheme="minorHAnsi" w:cstheme="minorHAnsi"/>
                <w:b/>
                <w:bCs/>
                <w:color w:val="000000"/>
              </w:rPr>
              <w:t xml:space="preserve">High School Science </w:t>
            </w:r>
            <w:r w:rsidRPr="00816150">
              <w:rPr>
                <w:rFonts w:asciiTheme="minorHAnsi" w:eastAsia="Calibri" w:hAnsiTheme="minorHAnsi" w:cstheme="minorHAnsi"/>
                <w:b/>
                <w:bCs/>
                <w:color w:val="000000"/>
              </w:rPr>
              <w:t>Tests</w:t>
            </w:r>
            <w:r w:rsidR="006F20C6">
              <w:rPr>
                <w:rFonts w:asciiTheme="minorHAnsi" w:eastAsia="Calibri" w:hAnsiTheme="minorHAnsi" w:cstheme="minorHAnsi"/>
                <w:b/>
                <w:bCs/>
                <w:color w:val="000000"/>
              </w:rPr>
              <w:t xml:space="preserve"> in </w:t>
            </w:r>
            <w:r w:rsidR="006F20C6" w:rsidRPr="00816150">
              <w:rPr>
                <w:rFonts w:asciiTheme="minorHAnsi" w:eastAsia="Calibri" w:hAnsiTheme="minorHAnsi" w:cstheme="minorHAnsi"/>
                <w:b/>
                <w:bCs/>
                <w:color w:val="000000"/>
              </w:rPr>
              <w:t>Biology and Introductory Physics</w:t>
            </w:r>
          </w:p>
          <w:p w14:paraId="00FF44DB" w14:textId="3E05213F" w:rsidR="002016AF" w:rsidRPr="00821EEA" w:rsidRDefault="008E537E" w:rsidP="002016AF">
            <w:pPr>
              <w:rPr>
                <w:rFonts w:asciiTheme="minorHAnsi" w:hAnsiTheme="minorHAnsi" w:cstheme="minorHAnsi"/>
                <w:color w:val="000000"/>
                <w:sz w:val="21"/>
                <w:szCs w:val="21"/>
              </w:rPr>
            </w:pPr>
            <w:r w:rsidRPr="00821EEA">
              <w:rPr>
                <w:rFonts w:asciiTheme="minorHAnsi" w:eastAsia="Calibri" w:hAnsiTheme="minorHAnsi" w:cstheme="minorHAnsi"/>
                <w:color w:val="000000"/>
                <w:sz w:val="21"/>
                <w:szCs w:val="21"/>
              </w:rPr>
              <w:t>CBT</w:t>
            </w:r>
            <w:r w:rsidR="002E3762" w:rsidRPr="00821EEA">
              <w:rPr>
                <w:rFonts w:asciiTheme="minorHAnsi" w:eastAsia="Calibri" w:hAnsiTheme="minorHAnsi" w:cstheme="minorHAnsi"/>
                <w:color w:val="000000"/>
                <w:sz w:val="21"/>
                <w:szCs w:val="21"/>
              </w:rPr>
              <w:t xml:space="preserve">; </w:t>
            </w:r>
            <w:r w:rsidR="00CD5A55" w:rsidRPr="00821EEA">
              <w:rPr>
                <w:rFonts w:asciiTheme="minorHAnsi" w:eastAsia="Calibri" w:hAnsiTheme="minorHAnsi" w:cstheme="minorHAnsi"/>
                <w:color w:val="000000"/>
                <w:sz w:val="21"/>
                <w:szCs w:val="21"/>
              </w:rPr>
              <w:t>PBT</w:t>
            </w:r>
            <w:r w:rsidR="009C0A95" w:rsidRPr="00821EEA">
              <w:rPr>
                <w:rFonts w:asciiTheme="minorHAnsi" w:eastAsia="Calibri" w:hAnsiTheme="minorHAnsi" w:cstheme="minorHAnsi"/>
                <w:color w:val="000000"/>
                <w:sz w:val="21"/>
                <w:szCs w:val="21"/>
              </w:rPr>
              <w:t xml:space="preserve"> available as an accommodation</w:t>
            </w:r>
            <w:r w:rsidR="001F7C9F" w:rsidRPr="00821EEA">
              <w:rPr>
                <w:rFonts w:asciiTheme="minorHAnsi" w:eastAsia="Calibri" w:hAnsiTheme="minorHAnsi" w:cstheme="minorHAnsi"/>
                <w:color w:val="000000"/>
                <w:sz w:val="21"/>
                <w:szCs w:val="21"/>
              </w:rPr>
              <w:t xml:space="preserve">. </w:t>
            </w:r>
            <w:r w:rsidR="009C0A95" w:rsidRPr="00821EEA">
              <w:rPr>
                <w:rFonts w:asciiTheme="minorHAnsi" w:eastAsia="Calibri" w:hAnsiTheme="minorHAnsi" w:cstheme="minorHAnsi"/>
                <w:color w:val="000000"/>
                <w:sz w:val="21"/>
                <w:szCs w:val="21"/>
              </w:rPr>
              <w:t>(Refer to the</w:t>
            </w:r>
            <w:r w:rsidR="00AD23CD" w:rsidRPr="00821EEA">
              <w:rPr>
                <w:rFonts w:asciiTheme="minorHAnsi" w:eastAsia="Calibri" w:hAnsiTheme="minorHAnsi" w:cstheme="minorHAnsi"/>
                <w:color w:val="000000"/>
                <w:sz w:val="21"/>
                <w:szCs w:val="21"/>
              </w:rPr>
              <w:t xml:space="preserve"> </w:t>
            </w:r>
            <w:hyperlink r:id="rId16" w:history="1">
              <w:r w:rsidR="00AD23CD" w:rsidRPr="00821EEA">
                <w:rPr>
                  <w:rStyle w:val="Hyperlink"/>
                  <w:rFonts w:asciiTheme="minorHAnsi" w:eastAsia="Calibri" w:hAnsiTheme="minorHAnsi" w:cstheme="minorHAnsi"/>
                  <w:sz w:val="21"/>
                  <w:szCs w:val="21"/>
                </w:rPr>
                <w:t>Biology and Introductory Physi</w:t>
              </w:r>
              <w:r w:rsidRPr="00821EEA">
                <w:rPr>
                  <w:rStyle w:val="Hyperlink"/>
                  <w:rFonts w:asciiTheme="minorHAnsi" w:eastAsia="Calibri" w:hAnsiTheme="minorHAnsi" w:cstheme="minorHAnsi"/>
                  <w:sz w:val="21"/>
                  <w:szCs w:val="21"/>
                </w:rPr>
                <w:t>cs</w:t>
              </w:r>
            </w:hyperlink>
            <w:r w:rsidR="009C0A95" w:rsidRPr="00821EEA">
              <w:rPr>
                <w:rFonts w:asciiTheme="minorHAnsi" w:eastAsia="Calibri" w:hAnsiTheme="minorHAnsi" w:cstheme="minorHAnsi"/>
                <w:color w:val="000000"/>
                <w:sz w:val="21"/>
                <w:szCs w:val="21"/>
              </w:rPr>
              <w:t xml:space="preserve"> test designs for</w:t>
            </w:r>
            <w:r w:rsidR="002016AF" w:rsidRPr="00821EEA">
              <w:rPr>
                <w:rFonts w:asciiTheme="minorHAnsi" w:eastAsia="Calibri" w:hAnsiTheme="minorHAnsi" w:cstheme="minorHAnsi"/>
                <w:color w:val="000000"/>
                <w:sz w:val="21"/>
                <w:szCs w:val="21"/>
              </w:rPr>
              <w:t xml:space="preserve"> more</w:t>
            </w:r>
            <w:r w:rsidR="009C0A95" w:rsidRPr="00821EEA">
              <w:rPr>
                <w:rFonts w:asciiTheme="minorHAnsi" w:eastAsia="Calibri" w:hAnsiTheme="minorHAnsi" w:cstheme="minorHAnsi"/>
                <w:color w:val="000000"/>
                <w:sz w:val="21"/>
                <w:szCs w:val="21"/>
              </w:rPr>
              <w:t xml:space="preserve"> information</w:t>
            </w:r>
            <w:r w:rsidR="002016AF" w:rsidRPr="00821EEA">
              <w:rPr>
                <w:rFonts w:asciiTheme="minorHAnsi" w:eastAsia="Calibri" w:hAnsiTheme="minorHAnsi" w:cstheme="minorHAnsi"/>
                <w:color w:val="000000"/>
                <w:sz w:val="21"/>
                <w:szCs w:val="21"/>
              </w:rPr>
              <w:t>, including question types</w:t>
            </w:r>
            <w:r w:rsidR="009C0A95" w:rsidRPr="00821EEA">
              <w:rPr>
                <w:rFonts w:asciiTheme="minorHAnsi" w:eastAsia="Calibri" w:hAnsiTheme="minorHAnsi" w:cstheme="minorHAnsi"/>
                <w:color w:val="000000"/>
                <w:sz w:val="21"/>
                <w:szCs w:val="21"/>
              </w:rPr>
              <w:t>.)</w:t>
            </w:r>
            <w:r w:rsidR="002016AF" w:rsidRPr="00821EEA">
              <w:rPr>
                <w:rFonts w:asciiTheme="minorHAnsi" w:eastAsia="Calibri" w:hAnsiTheme="minorHAnsi" w:cstheme="minorHAnsi"/>
                <w:color w:val="000000"/>
                <w:sz w:val="21"/>
                <w:szCs w:val="21"/>
              </w:rPr>
              <w:t xml:space="preserve"> </w:t>
            </w:r>
          </w:p>
        </w:tc>
      </w:tr>
      <w:tr w:rsidR="00AC3967" w:rsidRPr="00816150" w14:paraId="69037192" w14:textId="77777777" w:rsidTr="00AC3967">
        <w:trPr>
          <w:tblHeader/>
        </w:trPr>
        <w:tc>
          <w:tcPr>
            <w:tcW w:w="2029" w:type="dxa"/>
            <w:vMerge w:val="restart"/>
            <w:tcBorders>
              <w:top w:val="single" w:sz="4" w:space="0" w:color="000000" w:themeColor="text1"/>
              <w:right w:val="nil"/>
            </w:tcBorders>
            <w:tcMar>
              <w:top w:w="8" w:type="dxa"/>
              <w:left w:w="113" w:type="dxa"/>
              <w:bottom w:w="8" w:type="dxa"/>
              <w:right w:w="113" w:type="dxa"/>
            </w:tcMar>
            <w:vAlign w:val="center"/>
          </w:tcPr>
          <w:p w14:paraId="34C80D86" w14:textId="77777777" w:rsidR="00AC3967" w:rsidRPr="00816150" w:rsidRDefault="00AC3967"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5882" w:type="dxa"/>
            <w:tcBorders>
              <w:top w:val="single" w:sz="4" w:space="0" w:color="000000" w:themeColor="text1"/>
              <w:left w:val="nil"/>
              <w:bottom w:val="dotted" w:sz="4" w:space="0" w:color="000000" w:themeColor="text1"/>
            </w:tcBorders>
            <w:shd w:val="clear" w:color="auto" w:fill="auto"/>
            <w:vAlign w:val="center"/>
          </w:tcPr>
          <w:p w14:paraId="79BB96E2" w14:textId="1A0A59FE"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979"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C9847B3" w14:textId="1F46C29E" w:rsidR="00AC3967" w:rsidRPr="00AC3967" w:rsidRDefault="00AC3967"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December 4–15</w:t>
            </w:r>
            <w:r w:rsidRPr="00AC3967">
              <w:rPr>
                <w:rFonts w:asciiTheme="minorHAnsi" w:eastAsia="Calibri" w:hAnsiTheme="minorHAnsi" w:cstheme="minorHAnsi"/>
                <w:color w:val="000000" w:themeColor="text1"/>
                <w:sz w:val="22"/>
                <w:szCs w:val="22"/>
                <w:vertAlign w:val="superscript"/>
              </w:rPr>
              <w:footnoteReference w:id="7"/>
            </w:r>
          </w:p>
        </w:tc>
      </w:tr>
      <w:tr w:rsidR="00AC3967" w:rsidRPr="00816150" w14:paraId="4F5CD1F2" w14:textId="77777777" w:rsidTr="00AC3967">
        <w:trPr>
          <w:tblHeader/>
        </w:trPr>
        <w:tc>
          <w:tcPr>
            <w:tcW w:w="2029" w:type="dxa"/>
            <w:vMerge/>
            <w:tcMar>
              <w:top w:w="8" w:type="dxa"/>
              <w:left w:w="113" w:type="dxa"/>
              <w:bottom w:w="8" w:type="dxa"/>
              <w:right w:w="113" w:type="dxa"/>
            </w:tcMar>
            <w:vAlign w:val="center"/>
          </w:tcPr>
          <w:p w14:paraId="4428DC2F" w14:textId="77777777" w:rsidR="00AC3967" w:rsidRPr="00816150" w:rsidRDefault="00AC3967" w:rsidP="007D28D4">
            <w:pPr>
              <w:rPr>
                <w:rFonts w:asciiTheme="minorHAnsi" w:hAnsiTheme="minorHAnsi" w:cstheme="minorHAnsi"/>
                <w:color w:val="000000"/>
                <w:sz w:val="22"/>
                <w:szCs w:val="22"/>
              </w:rPr>
            </w:pPr>
          </w:p>
        </w:tc>
        <w:tc>
          <w:tcPr>
            <w:tcW w:w="5882" w:type="dxa"/>
            <w:tcBorders>
              <w:top w:val="dotted" w:sz="4" w:space="0" w:color="000000" w:themeColor="text1"/>
              <w:left w:val="nil"/>
              <w:bottom w:val="dotted" w:sz="4" w:space="0" w:color="000000" w:themeColor="text1"/>
            </w:tcBorders>
            <w:shd w:val="clear" w:color="auto" w:fill="auto"/>
            <w:vAlign w:val="center"/>
          </w:tcPr>
          <w:p w14:paraId="6E93D15C" w14:textId="77777777"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37D3B1E8" w14:textId="65D93DD5" w:rsidR="00AC3967" w:rsidRPr="00AC3967" w:rsidRDefault="00AC3967" w:rsidP="75F70C14">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December 18</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February 5</w:t>
            </w:r>
            <w:r w:rsidR="00330B3F">
              <w:rPr>
                <w:rStyle w:val="FootnoteReference"/>
                <w:rFonts w:asciiTheme="minorHAnsi" w:eastAsia="Calibri" w:hAnsiTheme="minorHAnsi" w:cstheme="minorBidi"/>
                <w:color w:val="000000" w:themeColor="text1"/>
                <w:sz w:val="22"/>
                <w:szCs w:val="22"/>
              </w:rPr>
              <w:footnoteReference w:id="8"/>
            </w:r>
          </w:p>
        </w:tc>
      </w:tr>
      <w:tr w:rsidR="00AC3967" w:rsidRPr="00816150" w14:paraId="760F1005" w14:textId="77777777" w:rsidTr="00AC3967">
        <w:trPr>
          <w:tblHeader/>
        </w:trPr>
        <w:tc>
          <w:tcPr>
            <w:tcW w:w="2029" w:type="dxa"/>
            <w:vMerge/>
            <w:tcMar>
              <w:top w:w="8" w:type="dxa"/>
              <w:left w:w="113" w:type="dxa"/>
              <w:bottom w:w="8" w:type="dxa"/>
              <w:right w:w="113" w:type="dxa"/>
            </w:tcMar>
            <w:vAlign w:val="center"/>
          </w:tcPr>
          <w:p w14:paraId="36EF0163" w14:textId="77777777" w:rsidR="00AC3967" w:rsidRPr="00AC3967" w:rsidRDefault="00AC3967" w:rsidP="007D28D4">
            <w:pPr>
              <w:rPr>
                <w:rFonts w:asciiTheme="minorHAnsi" w:hAnsiTheme="minorHAnsi" w:cstheme="minorHAnsi"/>
              </w:rPr>
            </w:pPr>
          </w:p>
        </w:tc>
        <w:tc>
          <w:tcPr>
            <w:tcW w:w="5882" w:type="dxa"/>
            <w:tcBorders>
              <w:top w:val="dotted" w:sz="4" w:space="0" w:color="000000" w:themeColor="text1"/>
              <w:left w:val="nil"/>
              <w:bottom w:val="dotted" w:sz="4" w:space="0" w:color="000000" w:themeColor="text1"/>
            </w:tcBorders>
            <w:shd w:val="clear" w:color="auto" w:fill="auto"/>
            <w:vAlign w:val="center"/>
          </w:tcPr>
          <w:p w14:paraId="0A150FF4" w14:textId="206F77A9" w:rsidR="00AC3967" w:rsidRPr="00AC3967" w:rsidRDefault="000153A9" w:rsidP="007D28D4">
            <w:pPr>
              <w:rPr>
                <w:rFonts w:asciiTheme="minorHAnsi" w:hAnsiTheme="minorHAnsi" w:cstheme="minorHAnsi"/>
              </w:rPr>
            </w:pPr>
            <w:r w:rsidRPr="00816150">
              <w:rPr>
                <w:rFonts w:asciiTheme="minorHAnsi" w:eastAsia="Calibri" w:hAnsiTheme="minorHAnsi" w:cstheme="minorHAnsi"/>
                <w:color w:val="000000"/>
                <w:sz w:val="22"/>
                <w:szCs w:val="22"/>
              </w:rPr>
              <w:t xml:space="preserve">Review </w:t>
            </w:r>
            <w:hyperlink r:id="rId17"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xml:space="preserve">, </w:t>
            </w:r>
            <w:r w:rsidR="00AC3967" w:rsidRPr="00AC3967">
              <w:rPr>
                <w:rFonts w:asciiTheme="minorHAnsi" w:eastAsia="Calibri" w:hAnsiTheme="minorHAnsi" w:cstheme="minorHAnsi"/>
                <w:sz w:val="22"/>
                <w:szCs w:val="22"/>
              </w:rPr>
              <w:t>and based on guidance, download ProctorCache software and conduct an Infrastructure Trial (both suggested in certain circumstances)</w:t>
            </w:r>
            <w:r w:rsidR="00AC3967" w:rsidRPr="00AC3967">
              <w:rPr>
                <w:rFonts w:asciiTheme="minorHAnsi" w:eastAsia="Calibri" w:hAnsiTheme="minorHAnsi" w:cstheme="minorHAnsi"/>
                <w:sz w:val="22"/>
                <w:szCs w:val="22"/>
                <w:vertAlign w:val="superscript"/>
              </w:rPr>
              <w:footnoteReference w:id="9"/>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511C713" w14:textId="766CEF70" w:rsidR="00AC3967" w:rsidRPr="00AC3967" w:rsidRDefault="00AC3967" w:rsidP="75F70C14">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December 11</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January 29</w:t>
            </w:r>
          </w:p>
        </w:tc>
      </w:tr>
      <w:tr w:rsidR="00AC3967" w:rsidRPr="00816150" w14:paraId="1F4302A2" w14:textId="77777777" w:rsidTr="00AC3967">
        <w:trPr>
          <w:trHeight w:val="522"/>
          <w:tblHeader/>
        </w:trPr>
        <w:tc>
          <w:tcPr>
            <w:tcW w:w="2029" w:type="dxa"/>
            <w:vMerge/>
            <w:tcMar>
              <w:top w:w="8" w:type="dxa"/>
              <w:left w:w="113" w:type="dxa"/>
              <w:bottom w:w="8" w:type="dxa"/>
              <w:right w:w="113" w:type="dxa"/>
            </w:tcMar>
            <w:vAlign w:val="center"/>
          </w:tcPr>
          <w:p w14:paraId="3AE69424" w14:textId="77777777" w:rsidR="00AC3967" w:rsidRPr="00816150" w:rsidRDefault="00AC3967" w:rsidP="007D28D4">
            <w:pPr>
              <w:rPr>
                <w:rFonts w:asciiTheme="minorHAnsi" w:hAnsiTheme="minorHAnsi" w:cstheme="minorHAnsi"/>
                <w:color w:val="000000"/>
                <w:sz w:val="22"/>
                <w:szCs w:val="22"/>
              </w:rPr>
            </w:pPr>
          </w:p>
        </w:tc>
        <w:tc>
          <w:tcPr>
            <w:tcW w:w="5882" w:type="dxa"/>
            <w:tcBorders>
              <w:top w:val="dotted" w:sz="4" w:space="0" w:color="000000" w:themeColor="text1"/>
              <w:left w:val="nil"/>
              <w:bottom w:val="dotted" w:sz="4" w:space="0" w:color="000000" w:themeColor="text1"/>
            </w:tcBorders>
            <w:vAlign w:val="center"/>
          </w:tcPr>
          <w:p w14:paraId="3ACDFA87" w14:textId="07D29B72" w:rsidR="00AC3967" w:rsidRPr="00816150" w:rsidRDefault="00AC3967"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and PBT materials </w:t>
            </w:r>
            <w:r>
              <w:rPr>
                <w:rFonts w:asciiTheme="minorHAnsi" w:hAnsiTheme="minorHAnsi" w:cstheme="minorHAnsi"/>
                <w:color w:val="000000"/>
                <w:sz w:val="22"/>
                <w:szCs w:val="22"/>
              </w:rPr>
              <w:t xml:space="preserve">(See above; PBT materials are available as an accommodation.) </w:t>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B10D188" w14:textId="00C75742"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January 30</w:t>
            </w:r>
          </w:p>
        </w:tc>
      </w:tr>
      <w:tr w:rsidR="00AC3967" w:rsidRPr="00816150" w14:paraId="3B53300C" w14:textId="77777777" w:rsidTr="00AC3967">
        <w:trPr>
          <w:trHeight w:val="42"/>
          <w:tblHeader/>
        </w:trPr>
        <w:tc>
          <w:tcPr>
            <w:tcW w:w="2029" w:type="dxa"/>
            <w:vMerge/>
            <w:tcMar>
              <w:top w:w="8" w:type="dxa"/>
              <w:left w:w="113" w:type="dxa"/>
              <w:bottom w:w="8" w:type="dxa"/>
              <w:right w:w="113" w:type="dxa"/>
            </w:tcMar>
            <w:vAlign w:val="center"/>
            <w:hideMark/>
          </w:tcPr>
          <w:p w14:paraId="68C8CB7A"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000000" w:themeColor="text1"/>
              <w:left w:val="nil"/>
              <w:bottom w:val="dotted" w:sz="4" w:space="0" w:color="000000" w:themeColor="text1"/>
            </w:tcBorders>
            <w:vAlign w:val="center"/>
          </w:tcPr>
          <w:p w14:paraId="7A330439" w14:textId="59FA6C38"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Februa</w:t>
            </w:r>
            <w:r>
              <w:rPr>
                <w:rFonts w:asciiTheme="minorHAnsi" w:eastAsia="Calibri" w:hAnsiTheme="minorHAnsi" w:cstheme="minorHAnsi"/>
                <w:color w:val="000000"/>
                <w:sz w:val="22"/>
                <w:szCs w:val="22"/>
              </w:rPr>
              <w:t xml:space="preserve">ry </w:t>
            </w:r>
            <w:r w:rsidRPr="00816150">
              <w:rPr>
                <w:rFonts w:asciiTheme="minorHAnsi" w:eastAsia="Calibri" w:hAnsiTheme="minorHAnsi" w:cstheme="minorHAnsi"/>
                <w:color w:val="000000"/>
                <w:sz w:val="22"/>
                <w:szCs w:val="22"/>
              </w:rPr>
              <w:t>202</w:t>
            </w:r>
            <w:r>
              <w:rPr>
                <w:rFonts w:asciiTheme="minorHAnsi" w:eastAsia="Calibri" w:hAnsiTheme="minorHAnsi" w:cstheme="minorHAnsi"/>
                <w:color w:val="000000"/>
                <w:sz w:val="22"/>
                <w:szCs w:val="22"/>
              </w:rPr>
              <w:t xml:space="preserve">4 </w:t>
            </w:r>
            <w:r w:rsidRPr="00816150">
              <w:rPr>
                <w:rFonts w:asciiTheme="minorHAnsi" w:eastAsia="Calibri" w:hAnsiTheme="minorHAnsi" w:cstheme="minorHAnsi"/>
                <w:color w:val="000000"/>
                <w:sz w:val="22"/>
                <w:szCs w:val="22"/>
              </w:rPr>
              <w:t xml:space="preserve">Biology and Introductory Physics (optional; see </w:t>
            </w:r>
            <w:hyperlink r:id="rId18"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1235F70C" w14:textId="6A77051F"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Operational test content will be available for precaching on January 30.</w:t>
            </w:r>
            <w:r w:rsidRPr="00AC3967">
              <w:rPr>
                <w:rStyle w:val="FootnoteReference"/>
                <w:rFonts w:asciiTheme="minorHAnsi" w:hAnsiTheme="minorHAnsi" w:cstheme="minorHAnsi"/>
                <w:color w:val="000000" w:themeColor="text1"/>
                <w:sz w:val="22"/>
                <w:szCs w:val="22"/>
              </w:rPr>
              <w:footnoteReference w:id="10"/>
            </w:r>
          </w:p>
        </w:tc>
      </w:tr>
      <w:tr w:rsidR="00AC3967" w:rsidRPr="00816150" w14:paraId="0444BED0" w14:textId="77777777" w:rsidTr="00AC3967">
        <w:trPr>
          <w:trHeight w:val="297"/>
          <w:tblHeader/>
        </w:trPr>
        <w:tc>
          <w:tcPr>
            <w:tcW w:w="2029" w:type="dxa"/>
            <w:vMerge/>
            <w:tcMar>
              <w:top w:w="8" w:type="dxa"/>
              <w:left w:w="113" w:type="dxa"/>
              <w:bottom w:w="8" w:type="dxa"/>
              <w:right w:w="113" w:type="dxa"/>
            </w:tcMar>
            <w:vAlign w:val="center"/>
          </w:tcPr>
          <w:p w14:paraId="0167080B" w14:textId="77777777" w:rsidR="00AC3967" w:rsidRPr="00816150" w:rsidRDefault="00AC3967" w:rsidP="007D28D4">
            <w:pPr>
              <w:rPr>
                <w:rFonts w:asciiTheme="minorHAnsi" w:hAnsiTheme="minorHAnsi" w:cstheme="minorHAnsi"/>
                <w:color w:val="000000"/>
                <w:sz w:val="22"/>
                <w:szCs w:val="22"/>
              </w:rPr>
            </w:pPr>
          </w:p>
        </w:tc>
        <w:tc>
          <w:tcPr>
            <w:tcW w:w="5882" w:type="dxa"/>
            <w:tcBorders>
              <w:top w:val="dotted" w:sz="4" w:space="0" w:color="000000" w:themeColor="text1"/>
              <w:left w:val="nil"/>
              <w:bottom w:val="single" w:sz="4" w:space="0" w:color="000000" w:themeColor="text1"/>
            </w:tcBorders>
            <w:vAlign w:val="center"/>
          </w:tcPr>
          <w:p w14:paraId="68AC2CA4" w14:textId="35A20C47"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979"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273A57BD" w14:textId="665BD277"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January 30</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February 2</w:t>
            </w:r>
          </w:p>
        </w:tc>
      </w:tr>
      <w:tr w:rsidR="00AC3967" w:rsidRPr="009D7C93" w14:paraId="1E34555C" w14:textId="77777777" w:rsidTr="00AC3967">
        <w:trPr>
          <w:trHeight w:val="62"/>
        </w:trPr>
        <w:tc>
          <w:tcPr>
            <w:tcW w:w="2029" w:type="dxa"/>
            <w:vMerge w:val="restart"/>
            <w:tcBorders>
              <w:top w:val="single" w:sz="4" w:space="0" w:color="000000" w:themeColor="text1"/>
              <w:right w:val="nil"/>
            </w:tcBorders>
            <w:tcMar>
              <w:top w:w="8" w:type="dxa"/>
              <w:left w:w="113" w:type="dxa"/>
              <w:bottom w:w="8" w:type="dxa"/>
              <w:right w:w="113" w:type="dxa"/>
            </w:tcMar>
            <w:vAlign w:val="center"/>
          </w:tcPr>
          <w:p w14:paraId="5C58DA2C" w14:textId="0A4D20D3" w:rsidR="00AC3967" w:rsidRPr="00816150" w:rsidRDefault="00AC3967" w:rsidP="007D28D4">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Test </w:t>
            </w:r>
            <w:r>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5882" w:type="dxa"/>
            <w:tcBorders>
              <w:top w:val="single" w:sz="4" w:space="0" w:color="000000" w:themeColor="text1"/>
              <w:left w:val="nil"/>
              <w:bottom w:val="dotted" w:sz="4" w:space="0" w:color="auto"/>
            </w:tcBorders>
            <w:vAlign w:val="center"/>
          </w:tcPr>
          <w:p w14:paraId="174CC995" w14:textId="1ACCD5D3" w:rsidR="00AC3967" w:rsidRPr="00816150" w:rsidRDefault="00AC3967" w:rsidP="007D28D4">
            <w:pPr>
              <w:rPr>
                <w:rFonts w:asciiTheme="minorHAnsi" w:eastAsia="Calibri" w:hAnsiTheme="minorHAnsi" w:cstheme="minorHAnsi"/>
                <w:color w:val="000000"/>
                <w:sz w:val="20"/>
                <w:szCs w:val="20"/>
              </w:rPr>
            </w:pPr>
            <w:r>
              <w:rPr>
                <w:rFonts w:asciiTheme="minorHAnsi" w:hAnsiTheme="minorHAnsi" w:cstheme="minorHAnsi"/>
                <w:color w:val="000000"/>
                <w:sz w:val="22"/>
                <w:szCs w:val="22"/>
              </w:rPr>
              <w:t xml:space="preserve">High School Science </w:t>
            </w:r>
            <w:r w:rsidRPr="00816150">
              <w:rPr>
                <w:rFonts w:asciiTheme="minorHAnsi" w:eastAsia="Calibri" w:hAnsiTheme="minorHAnsi" w:cstheme="minorHAnsi"/>
                <w:color w:val="000000"/>
                <w:sz w:val="22"/>
                <w:szCs w:val="22"/>
              </w:rPr>
              <w:t xml:space="preserve">Session 1 </w:t>
            </w:r>
          </w:p>
        </w:tc>
        <w:tc>
          <w:tcPr>
            <w:tcW w:w="2979" w:type="dxa"/>
            <w:tcBorders>
              <w:top w:val="single" w:sz="4" w:space="0" w:color="000000" w:themeColor="text1"/>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77DE1764" w14:textId="5959B9C4"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February 6</w:t>
            </w:r>
          </w:p>
        </w:tc>
      </w:tr>
      <w:tr w:rsidR="00AC3967" w:rsidRPr="00816150" w14:paraId="2434F85D" w14:textId="77777777" w:rsidTr="00AC3967">
        <w:trPr>
          <w:trHeight w:val="62"/>
        </w:trPr>
        <w:tc>
          <w:tcPr>
            <w:tcW w:w="2029" w:type="dxa"/>
            <w:vMerge/>
            <w:tcMar>
              <w:top w:w="8" w:type="dxa"/>
              <w:left w:w="113" w:type="dxa"/>
              <w:bottom w:w="8" w:type="dxa"/>
              <w:right w:w="113" w:type="dxa"/>
            </w:tcMar>
          </w:tcPr>
          <w:p w14:paraId="58BB71FA"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dotted" w:sz="4" w:space="0" w:color="auto"/>
            </w:tcBorders>
          </w:tcPr>
          <w:p w14:paraId="5394EF28" w14:textId="7892885A" w:rsidR="00AC3967" w:rsidRPr="00816150" w:rsidRDefault="00AC3967" w:rsidP="007D28D4">
            <w:pPr>
              <w:rPr>
                <w:rFonts w:asciiTheme="minorHAnsi" w:eastAsia="Calibri" w:hAnsiTheme="minorHAnsi" w:cstheme="minorHAnsi"/>
                <w:color w:val="000000"/>
                <w:sz w:val="22"/>
                <w:szCs w:val="22"/>
              </w:rPr>
            </w:pPr>
            <w:r>
              <w:rPr>
                <w:rFonts w:asciiTheme="minorHAnsi" w:hAnsiTheme="minorHAnsi" w:cstheme="minorHAnsi"/>
                <w:color w:val="000000"/>
                <w:sz w:val="22"/>
                <w:szCs w:val="22"/>
              </w:rPr>
              <w:t>High School Science</w:t>
            </w:r>
            <w:r w:rsidRPr="00816150">
              <w:rPr>
                <w:rFonts w:asciiTheme="minorHAnsi" w:eastAsia="Calibri" w:hAnsiTheme="minorHAnsi" w:cstheme="minorHAnsi"/>
                <w:color w:val="000000"/>
                <w:sz w:val="22"/>
                <w:szCs w:val="22"/>
              </w:rPr>
              <w:t xml:space="preserve"> Session 2</w:t>
            </w:r>
          </w:p>
        </w:tc>
        <w:tc>
          <w:tcPr>
            <w:tcW w:w="2979"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3A7B770" w14:textId="54DC8DE0"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February 7</w:t>
            </w:r>
          </w:p>
        </w:tc>
      </w:tr>
      <w:tr w:rsidR="00AC3967" w:rsidRPr="00816150" w14:paraId="69CFBEF0" w14:textId="77777777" w:rsidTr="00813107">
        <w:trPr>
          <w:trHeight w:val="62"/>
        </w:trPr>
        <w:tc>
          <w:tcPr>
            <w:tcW w:w="2029" w:type="dxa"/>
            <w:vMerge/>
            <w:tcBorders>
              <w:bottom w:val="single" w:sz="4" w:space="0" w:color="auto"/>
            </w:tcBorders>
            <w:tcMar>
              <w:top w:w="8" w:type="dxa"/>
              <w:left w:w="113" w:type="dxa"/>
              <w:bottom w:w="8" w:type="dxa"/>
              <w:right w:w="113" w:type="dxa"/>
            </w:tcMar>
          </w:tcPr>
          <w:p w14:paraId="45B8D6BD"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single" w:sz="4" w:space="0" w:color="auto"/>
            </w:tcBorders>
          </w:tcPr>
          <w:p w14:paraId="1419CB90" w14:textId="08925C28"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Last date for all make-up testing </w:t>
            </w:r>
          </w:p>
          <w:p w14:paraId="71C6D8AC" w14:textId="76264DF8" w:rsidR="00AC3967" w:rsidRPr="00816150" w:rsidRDefault="00AC3967" w:rsidP="007D28D4">
            <w:pPr>
              <w:rPr>
                <w:rFonts w:asciiTheme="minorHAnsi" w:eastAsia="Calibri" w:hAnsiTheme="minorHAnsi" w:cstheme="minorHAnsi"/>
                <w:color w:val="000000"/>
                <w:sz w:val="22"/>
                <w:szCs w:val="22"/>
              </w:rPr>
            </w:pPr>
            <w:r w:rsidRPr="00816150">
              <w:rPr>
                <w:rFonts w:asciiTheme="minorHAnsi" w:hAnsiTheme="minorHAnsi" w:cstheme="minorHAnsi"/>
                <w:color w:val="000000" w:themeColor="text1"/>
                <w:sz w:val="20"/>
                <w:szCs w:val="20"/>
              </w:rPr>
              <w:t>(Make-up testing can begin for each session after its initial administration date listed above.)</w:t>
            </w:r>
          </w:p>
        </w:tc>
        <w:tc>
          <w:tcPr>
            <w:tcW w:w="2979"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2614CE6" w14:textId="6D6E7373" w:rsidR="00AC3967" w:rsidRPr="00AC3967" w:rsidRDefault="00AC3967" w:rsidP="00AB7F4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February 12</w:t>
            </w:r>
          </w:p>
        </w:tc>
      </w:tr>
      <w:tr w:rsidR="00AC3967" w:rsidRPr="0090566A" w14:paraId="33A024E3" w14:textId="77777777" w:rsidTr="00813107">
        <w:trPr>
          <w:trHeight w:val="62"/>
        </w:trPr>
        <w:tc>
          <w:tcPr>
            <w:tcW w:w="2029" w:type="dxa"/>
            <w:vMerge w:val="restart"/>
            <w:tcBorders>
              <w:top w:val="single" w:sz="4" w:space="0" w:color="auto"/>
              <w:right w:val="nil"/>
            </w:tcBorders>
            <w:tcMar>
              <w:top w:w="8" w:type="dxa"/>
              <w:left w:w="113" w:type="dxa"/>
              <w:bottom w:w="8" w:type="dxa"/>
              <w:right w:w="113" w:type="dxa"/>
            </w:tcMar>
            <w:vAlign w:val="center"/>
            <w:hideMark/>
          </w:tcPr>
          <w:p w14:paraId="61DCDD8C" w14:textId="77777777" w:rsidR="00AC3967" w:rsidRPr="00816150" w:rsidRDefault="00AC3967" w:rsidP="00461B1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882" w:type="dxa"/>
            <w:tcBorders>
              <w:top w:val="dotted" w:sz="4" w:space="0" w:color="auto"/>
              <w:left w:val="nil"/>
            </w:tcBorders>
          </w:tcPr>
          <w:p w14:paraId="712C24F7"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979"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45930128" w14:textId="3200F637"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12</w:t>
            </w:r>
          </w:p>
        </w:tc>
      </w:tr>
      <w:tr w:rsidR="00AC3967" w:rsidRPr="00816150" w14:paraId="4CC00514" w14:textId="77777777" w:rsidTr="000A41E3">
        <w:trPr>
          <w:trHeight w:val="62"/>
        </w:trPr>
        <w:tc>
          <w:tcPr>
            <w:tcW w:w="2029" w:type="dxa"/>
            <w:vMerge/>
            <w:tcMar>
              <w:top w:w="8" w:type="dxa"/>
              <w:left w:w="113" w:type="dxa"/>
              <w:bottom w:w="8" w:type="dxa"/>
              <w:right w:w="113" w:type="dxa"/>
            </w:tcMar>
          </w:tcPr>
          <w:p w14:paraId="21B3EBA3"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dotted" w:sz="4" w:space="0" w:color="auto"/>
            </w:tcBorders>
          </w:tcPr>
          <w:p w14:paraId="0E639785"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9" w:type="dxa"/>
            <w:vMerge/>
            <w:tcBorders>
              <w:right w:val="single" w:sz="4" w:space="0" w:color="000000" w:themeColor="text1"/>
            </w:tcBorders>
            <w:tcMar>
              <w:top w:w="8" w:type="dxa"/>
              <w:left w:w="113" w:type="dxa"/>
              <w:bottom w:w="8" w:type="dxa"/>
              <w:right w:w="108" w:type="dxa"/>
            </w:tcMar>
            <w:vAlign w:val="center"/>
          </w:tcPr>
          <w:p w14:paraId="1DB891D9"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3208E185" w14:textId="77777777" w:rsidTr="000A41E3">
        <w:trPr>
          <w:trHeight w:val="62"/>
        </w:trPr>
        <w:tc>
          <w:tcPr>
            <w:tcW w:w="2029" w:type="dxa"/>
            <w:vMerge/>
            <w:tcMar>
              <w:top w:w="8" w:type="dxa"/>
              <w:left w:w="113" w:type="dxa"/>
              <w:bottom w:w="8" w:type="dxa"/>
              <w:right w:w="113" w:type="dxa"/>
            </w:tcMar>
          </w:tcPr>
          <w:p w14:paraId="7D8FA289"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dotted" w:sz="4" w:space="0" w:color="auto"/>
            </w:tcBorders>
          </w:tcPr>
          <w:p w14:paraId="0A5B4C8C" w14:textId="2112EA09"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both subject areas)</w:t>
            </w:r>
          </w:p>
        </w:tc>
        <w:tc>
          <w:tcPr>
            <w:tcW w:w="2979" w:type="dxa"/>
            <w:vMerge/>
            <w:tcBorders>
              <w:right w:val="single" w:sz="4" w:space="0" w:color="000000" w:themeColor="text1"/>
            </w:tcBorders>
            <w:tcMar>
              <w:top w:w="8" w:type="dxa"/>
              <w:left w:w="113" w:type="dxa"/>
              <w:bottom w:w="8" w:type="dxa"/>
              <w:right w:w="108" w:type="dxa"/>
            </w:tcMar>
            <w:vAlign w:val="center"/>
          </w:tcPr>
          <w:p w14:paraId="6B944430"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07EE804C" w14:textId="77777777" w:rsidTr="00AC3967">
        <w:trPr>
          <w:trHeight w:val="62"/>
        </w:trPr>
        <w:tc>
          <w:tcPr>
            <w:tcW w:w="2029" w:type="dxa"/>
            <w:vMerge/>
            <w:tcMar>
              <w:top w:w="8" w:type="dxa"/>
              <w:left w:w="113" w:type="dxa"/>
              <w:bottom w:w="8" w:type="dxa"/>
              <w:right w:w="113" w:type="dxa"/>
            </w:tcMar>
            <w:hideMark/>
          </w:tcPr>
          <w:p w14:paraId="19C07D5E"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single" w:sz="4" w:space="0" w:color="000000" w:themeColor="text1"/>
            </w:tcBorders>
          </w:tcPr>
          <w:p w14:paraId="08962EA8" w14:textId="251D499D"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9"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4889CA8" w14:textId="33B3235B"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13</w:t>
            </w:r>
            <w:r w:rsidRPr="00AC3967">
              <w:rPr>
                <w:rFonts w:asciiTheme="minorHAnsi" w:eastAsia="Calibri" w:hAnsiTheme="minorHAnsi" w:cstheme="minorHAnsi"/>
                <w:color w:val="000000" w:themeColor="text1"/>
                <w:sz w:val="22"/>
                <w:szCs w:val="22"/>
                <w:vertAlign w:val="superscript"/>
              </w:rPr>
              <w:footnoteReference w:id="11"/>
            </w:r>
          </w:p>
        </w:tc>
      </w:tr>
    </w:tbl>
    <w:p w14:paraId="6540940F" w14:textId="797CF5C9" w:rsidR="00AF2A48" w:rsidRPr="00816150" w:rsidRDefault="00AF2A48">
      <w:pPr>
        <w:spacing w:after="200" w:line="276" w:lineRule="auto"/>
        <w:rPr>
          <w:rFonts w:asciiTheme="minorHAnsi" w:hAnsiTheme="minorHAnsi" w:cstheme="minorHAnsi"/>
          <w:b/>
          <w:color w:val="000000" w:themeColor="text1"/>
          <w:sz w:val="28"/>
          <w:szCs w:val="28"/>
        </w:rPr>
      </w:pPr>
      <w:r w:rsidRPr="00816150">
        <w:rPr>
          <w:rFonts w:asciiTheme="minorHAnsi" w:hAnsiTheme="minorHAnsi" w:cstheme="minorHAnsi"/>
          <w:b/>
          <w:color w:val="000000" w:themeColor="text1"/>
          <w:sz w:val="28"/>
          <w:szCs w:val="28"/>
        </w:rPr>
        <w:br w:type="page"/>
      </w:r>
    </w:p>
    <w:tbl>
      <w:tblPr>
        <w:tblStyle w:val="TableGrid"/>
        <w:tblW w:w="10980" w:type="dxa"/>
        <w:tblInd w:w="-900" w:type="dxa"/>
        <w:tblLook w:val="04A0" w:firstRow="1" w:lastRow="0" w:firstColumn="1" w:lastColumn="0" w:noHBand="0" w:noVBand="1"/>
        <w:tblDescription w:val="Test dates"/>
      </w:tblPr>
      <w:tblGrid>
        <w:gridCol w:w="10980"/>
      </w:tblGrid>
      <w:tr w:rsidR="009C0A95" w:rsidRPr="00816150" w14:paraId="570EFC16" w14:textId="77777777" w:rsidTr="00750B56">
        <w:trPr>
          <w:trHeight w:val="378"/>
          <w:tblHeader/>
        </w:trPr>
        <w:tc>
          <w:tcPr>
            <w:tcW w:w="10980" w:type="dxa"/>
            <w:tcBorders>
              <w:top w:val="nil"/>
              <w:left w:val="nil"/>
              <w:bottom w:val="nil"/>
              <w:right w:val="nil"/>
            </w:tcBorders>
            <w:shd w:val="clear" w:color="auto" w:fill="auto"/>
          </w:tcPr>
          <w:p w14:paraId="513771A1" w14:textId="6BB3FF74" w:rsidR="009C0A95"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750B56" w:rsidRPr="00816150">
              <w:rPr>
                <w:rFonts w:cstheme="minorHAnsi"/>
                <w:b/>
                <w:color w:val="000000"/>
                <w:sz w:val="24"/>
                <w:szCs w:val="24"/>
              </w:rPr>
              <w:t xml:space="preserve"> </w:t>
            </w:r>
            <w:r w:rsidR="009C0A95"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920"/>
        <w:gridCol w:w="1943"/>
        <w:gridCol w:w="3967"/>
        <w:gridCol w:w="2970"/>
      </w:tblGrid>
      <w:tr w:rsidR="009C0A95" w:rsidRPr="00816150" w14:paraId="52B701E6" w14:textId="77777777" w:rsidTr="009C4C1B">
        <w:trPr>
          <w:trHeight w:val="70"/>
        </w:trPr>
        <w:tc>
          <w:tcPr>
            <w:tcW w:w="10800" w:type="dxa"/>
            <w:gridSpan w:val="4"/>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74E9C695" w14:textId="77219557" w:rsidR="009C0A95" w:rsidRPr="00AC3967" w:rsidRDefault="009C0A95" w:rsidP="007D28D4">
            <w:pPr>
              <w:rPr>
                <w:rFonts w:asciiTheme="minorHAnsi" w:eastAsia="Calibri" w:hAnsiTheme="minorHAnsi" w:cstheme="minorHAnsi"/>
                <w:b/>
                <w:bCs/>
              </w:rPr>
            </w:pPr>
            <w:bookmarkStart w:id="0" w:name="_Hlk144290405"/>
            <w:bookmarkStart w:id="1" w:name="_Hlk144297498"/>
            <w:r w:rsidRPr="00AC3967">
              <w:rPr>
                <w:rFonts w:asciiTheme="minorHAnsi" w:eastAsia="Calibri" w:hAnsiTheme="minorHAnsi" w:cstheme="minorHAnsi"/>
                <w:b/>
                <w:bCs/>
              </w:rPr>
              <w:t xml:space="preserve">March </w:t>
            </w:r>
            <w:r w:rsidR="006600FE" w:rsidRPr="00AC3967">
              <w:rPr>
                <w:rFonts w:asciiTheme="minorHAnsi" w:eastAsia="Calibri" w:hAnsiTheme="minorHAnsi" w:cstheme="minorHAnsi"/>
                <w:b/>
                <w:bCs/>
              </w:rPr>
              <w:t xml:space="preserve">2024 </w:t>
            </w:r>
            <w:r w:rsidRPr="00AC3967">
              <w:rPr>
                <w:rFonts w:asciiTheme="minorHAnsi" w:eastAsia="Calibri" w:hAnsiTheme="minorHAnsi" w:cstheme="minorHAnsi"/>
                <w:b/>
                <w:bCs/>
              </w:rPr>
              <w:t xml:space="preserve">MCAS ELA and Mathematics Retests </w:t>
            </w:r>
          </w:p>
          <w:p w14:paraId="4774463A" w14:textId="5A260D50" w:rsidR="002016AF" w:rsidRPr="00821EEA" w:rsidRDefault="00CD5A55" w:rsidP="002016AF">
            <w:pPr>
              <w:rPr>
                <w:rFonts w:asciiTheme="minorHAnsi" w:hAnsiTheme="minorHAnsi" w:cstheme="minorHAnsi"/>
                <w:color w:val="000000"/>
                <w:sz w:val="21"/>
                <w:szCs w:val="21"/>
              </w:rPr>
            </w:pPr>
            <w:r w:rsidRPr="00821EEA">
              <w:rPr>
                <w:rFonts w:asciiTheme="minorHAnsi" w:eastAsia="Calibri" w:hAnsiTheme="minorHAnsi" w:cstheme="minorHAnsi"/>
                <w:color w:val="000000"/>
                <w:sz w:val="21"/>
                <w:szCs w:val="21"/>
              </w:rPr>
              <w:t>CBT</w:t>
            </w:r>
            <w:r w:rsidR="00495A24" w:rsidRPr="00821EEA">
              <w:rPr>
                <w:rFonts w:asciiTheme="minorHAnsi" w:eastAsia="Calibri" w:hAnsiTheme="minorHAnsi" w:cstheme="minorHAnsi"/>
                <w:color w:val="000000"/>
                <w:sz w:val="21"/>
                <w:szCs w:val="21"/>
              </w:rPr>
              <w:t xml:space="preserve">; </w:t>
            </w:r>
            <w:r w:rsidRPr="00821EEA">
              <w:rPr>
                <w:rFonts w:asciiTheme="minorHAnsi" w:eastAsia="Calibri" w:hAnsiTheme="minorHAnsi" w:cstheme="minorHAnsi"/>
                <w:color w:val="000000"/>
                <w:sz w:val="21"/>
                <w:szCs w:val="21"/>
              </w:rPr>
              <w:t xml:space="preserve">PBT </w:t>
            </w:r>
            <w:r w:rsidR="009C0A95" w:rsidRPr="00821EEA">
              <w:rPr>
                <w:rFonts w:asciiTheme="minorHAnsi" w:eastAsia="Calibri" w:hAnsiTheme="minorHAnsi" w:cstheme="minorHAnsi"/>
                <w:color w:val="000000"/>
                <w:sz w:val="21"/>
                <w:szCs w:val="21"/>
              </w:rPr>
              <w:t>available as an accommodation</w:t>
            </w:r>
            <w:r w:rsidR="001F7C9F" w:rsidRPr="00821EEA">
              <w:rPr>
                <w:rFonts w:asciiTheme="minorHAnsi" w:eastAsia="Calibri" w:hAnsiTheme="minorHAnsi" w:cstheme="minorHAnsi"/>
                <w:color w:val="000000"/>
                <w:sz w:val="21"/>
                <w:szCs w:val="21"/>
              </w:rPr>
              <w:t>.</w:t>
            </w:r>
            <w:r w:rsidR="009C0A95" w:rsidRPr="00821EEA">
              <w:rPr>
                <w:rFonts w:asciiTheme="minorHAnsi" w:eastAsia="Calibri" w:hAnsiTheme="minorHAnsi" w:cstheme="minorHAnsi"/>
                <w:color w:val="000000"/>
                <w:sz w:val="21"/>
                <w:szCs w:val="21"/>
              </w:rPr>
              <w:t xml:space="preserve"> </w:t>
            </w:r>
            <w:r w:rsidR="002016AF" w:rsidRPr="00821EEA">
              <w:rPr>
                <w:rFonts w:asciiTheme="minorHAnsi" w:eastAsia="Calibri" w:hAnsiTheme="minorHAnsi" w:cstheme="minorHAnsi"/>
                <w:color w:val="000000"/>
                <w:sz w:val="21"/>
                <w:szCs w:val="21"/>
              </w:rPr>
              <w:t xml:space="preserve">(Refer to the </w:t>
            </w:r>
            <w:hyperlink r:id="rId19" w:history="1">
              <w:r w:rsidR="002016AF" w:rsidRPr="00821EEA">
                <w:rPr>
                  <w:rStyle w:val="Hyperlink"/>
                  <w:rFonts w:asciiTheme="minorHAnsi" w:eastAsia="Calibri" w:hAnsiTheme="minorHAnsi" w:cstheme="minorHAnsi"/>
                  <w:sz w:val="21"/>
                  <w:szCs w:val="21"/>
                </w:rPr>
                <w:t>ELA</w:t>
              </w:r>
            </w:hyperlink>
            <w:r w:rsidR="002016AF" w:rsidRPr="00821EEA">
              <w:rPr>
                <w:rFonts w:asciiTheme="minorHAnsi" w:eastAsia="Calibri" w:hAnsiTheme="minorHAnsi" w:cstheme="minorHAnsi"/>
                <w:color w:val="000000"/>
                <w:sz w:val="21"/>
                <w:szCs w:val="21"/>
              </w:rPr>
              <w:t xml:space="preserve"> and </w:t>
            </w:r>
            <w:hyperlink r:id="rId20" w:history="1">
              <w:r w:rsidR="002016AF" w:rsidRPr="00821EEA">
                <w:rPr>
                  <w:rStyle w:val="Hyperlink"/>
                  <w:rFonts w:asciiTheme="minorHAnsi" w:eastAsia="Calibri" w:hAnsiTheme="minorHAnsi" w:cstheme="minorHAnsi"/>
                  <w:sz w:val="21"/>
                  <w:szCs w:val="21"/>
                </w:rPr>
                <w:t>Mathematics</w:t>
              </w:r>
            </w:hyperlink>
            <w:r w:rsidR="002016AF" w:rsidRPr="00821EEA">
              <w:rPr>
                <w:rFonts w:asciiTheme="minorHAnsi" w:eastAsia="Calibri" w:hAnsiTheme="minorHAnsi" w:cstheme="minorHAnsi"/>
                <w:color w:val="000000"/>
                <w:sz w:val="21"/>
                <w:szCs w:val="21"/>
              </w:rPr>
              <w:t xml:space="preserve"> </w:t>
            </w:r>
            <w:r w:rsidR="00A67201" w:rsidRPr="00821EEA">
              <w:rPr>
                <w:rFonts w:asciiTheme="minorHAnsi" w:eastAsia="Calibri" w:hAnsiTheme="minorHAnsi" w:cstheme="minorHAnsi"/>
                <w:color w:val="000000"/>
                <w:sz w:val="21"/>
                <w:szCs w:val="21"/>
              </w:rPr>
              <w:t>re</w:t>
            </w:r>
            <w:r w:rsidR="002016AF" w:rsidRPr="00821EEA">
              <w:rPr>
                <w:rFonts w:asciiTheme="minorHAnsi" w:eastAsia="Calibri" w:hAnsiTheme="minorHAnsi" w:cstheme="minorHAnsi"/>
                <w:color w:val="000000"/>
                <w:sz w:val="21"/>
                <w:szCs w:val="21"/>
              </w:rPr>
              <w:t xml:space="preserve">test </w:t>
            </w:r>
            <w:r w:rsidR="00A67201" w:rsidRPr="00821EEA">
              <w:rPr>
                <w:rFonts w:asciiTheme="minorHAnsi" w:eastAsia="Calibri" w:hAnsiTheme="minorHAnsi" w:cstheme="minorHAnsi"/>
                <w:color w:val="000000"/>
                <w:sz w:val="21"/>
                <w:szCs w:val="21"/>
              </w:rPr>
              <w:t xml:space="preserve">test </w:t>
            </w:r>
            <w:r w:rsidR="002016AF" w:rsidRPr="00821EEA">
              <w:rPr>
                <w:rFonts w:asciiTheme="minorHAnsi" w:eastAsia="Calibri" w:hAnsiTheme="minorHAnsi" w:cstheme="minorHAnsi"/>
                <w:color w:val="000000"/>
                <w:sz w:val="21"/>
                <w:szCs w:val="21"/>
              </w:rPr>
              <w:t>designs for more information, including question types.)</w:t>
            </w:r>
          </w:p>
        </w:tc>
      </w:tr>
      <w:tr w:rsidR="00AC3967" w:rsidRPr="00816150" w14:paraId="4AE03833" w14:textId="77777777" w:rsidTr="00AC3967">
        <w:trPr>
          <w:tblHeader/>
        </w:trPr>
        <w:tc>
          <w:tcPr>
            <w:tcW w:w="1920" w:type="dxa"/>
            <w:vMerge w:val="restart"/>
            <w:tcBorders>
              <w:top w:val="single" w:sz="4" w:space="0" w:color="000000" w:themeColor="text1"/>
              <w:right w:val="nil"/>
            </w:tcBorders>
            <w:tcMar>
              <w:top w:w="8" w:type="dxa"/>
              <w:left w:w="113" w:type="dxa"/>
              <w:bottom w:w="8" w:type="dxa"/>
              <w:right w:w="113" w:type="dxa"/>
            </w:tcMar>
            <w:vAlign w:val="center"/>
          </w:tcPr>
          <w:p w14:paraId="51D0C4CC" w14:textId="77777777" w:rsidR="00AC3967" w:rsidRPr="00816150" w:rsidRDefault="00AC3967" w:rsidP="007D28D4">
            <w:pPr>
              <w:rPr>
                <w:rFonts w:asciiTheme="minorHAnsi" w:hAnsiTheme="minorHAnsi" w:cstheme="minorHAnsi"/>
                <w:color w:val="000000"/>
                <w:sz w:val="22"/>
                <w:szCs w:val="22"/>
              </w:rPr>
            </w:pPr>
            <w:bookmarkStart w:id="2" w:name="_Hlk144289187"/>
            <w:bookmarkEnd w:id="0"/>
            <w:r w:rsidRPr="00816150">
              <w:rPr>
                <w:rFonts w:asciiTheme="minorHAnsi" w:hAnsiTheme="minorHAnsi" w:cstheme="minorHAnsi"/>
                <w:i/>
                <w:color w:val="000000"/>
                <w:sz w:val="22"/>
                <w:szCs w:val="22"/>
              </w:rPr>
              <w:t>Before Testing</w:t>
            </w:r>
          </w:p>
        </w:tc>
        <w:tc>
          <w:tcPr>
            <w:tcW w:w="5910" w:type="dxa"/>
            <w:gridSpan w:val="2"/>
            <w:tcBorders>
              <w:top w:val="single" w:sz="4" w:space="0" w:color="000000" w:themeColor="text1"/>
              <w:left w:val="nil"/>
              <w:bottom w:val="dotted" w:sz="4" w:space="0" w:color="000000" w:themeColor="text1"/>
            </w:tcBorders>
            <w:shd w:val="clear" w:color="auto" w:fill="auto"/>
            <w:vAlign w:val="center"/>
          </w:tcPr>
          <w:p w14:paraId="511AA3B2" w14:textId="164558F0"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97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606B87D" w14:textId="365FCC1E" w:rsidR="00AC3967" w:rsidRPr="00AC3967" w:rsidRDefault="00AC3967"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January 22–February 2</w:t>
            </w:r>
            <w:r w:rsidRPr="00AC3967">
              <w:rPr>
                <w:rFonts w:asciiTheme="minorHAnsi" w:eastAsia="Calibri" w:hAnsiTheme="minorHAnsi" w:cstheme="minorHAnsi"/>
                <w:color w:val="000000" w:themeColor="text1"/>
                <w:sz w:val="22"/>
                <w:szCs w:val="22"/>
                <w:vertAlign w:val="superscript"/>
              </w:rPr>
              <w:footnoteReference w:id="12"/>
            </w:r>
          </w:p>
        </w:tc>
      </w:tr>
      <w:tr w:rsidR="00AC3967" w:rsidRPr="00D11876" w14:paraId="00AE9EB4" w14:textId="77777777" w:rsidTr="00AC3967">
        <w:trPr>
          <w:tblHeader/>
        </w:trPr>
        <w:tc>
          <w:tcPr>
            <w:tcW w:w="1920" w:type="dxa"/>
            <w:vMerge/>
            <w:tcMar>
              <w:top w:w="8" w:type="dxa"/>
              <w:left w:w="113" w:type="dxa"/>
              <w:bottom w:w="8" w:type="dxa"/>
              <w:right w:w="113" w:type="dxa"/>
            </w:tcMar>
            <w:vAlign w:val="center"/>
          </w:tcPr>
          <w:p w14:paraId="16D8DD7D" w14:textId="77777777" w:rsidR="00AC3967" w:rsidRPr="00D11876" w:rsidRDefault="00AC3967" w:rsidP="007D28D4">
            <w:pPr>
              <w:rPr>
                <w:rFonts w:asciiTheme="minorHAnsi" w:hAnsiTheme="minorHAnsi" w:cstheme="minorHAnsi"/>
                <w:color w:val="000000" w:themeColor="text1"/>
                <w:sz w:val="22"/>
                <w:szCs w:val="22"/>
              </w:rPr>
            </w:pPr>
          </w:p>
        </w:tc>
        <w:tc>
          <w:tcPr>
            <w:tcW w:w="5910" w:type="dxa"/>
            <w:gridSpan w:val="2"/>
            <w:tcBorders>
              <w:top w:val="dotted" w:sz="4" w:space="0" w:color="000000" w:themeColor="text1"/>
              <w:left w:val="nil"/>
              <w:bottom w:val="dotted" w:sz="4" w:space="0" w:color="000000" w:themeColor="text1"/>
            </w:tcBorders>
            <w:shd w:val="clear" w:color="auto" w:fill="auto"/>
            <w:vAlign w:val="center"/>
          </w:tcPr>
          <w:p w14:paraId="18B5B989" w14:textId="77777777" w:rsidR="00AC3967" w:rsidRPr="00D11876" w:rsidRDefault="00AC3967" w:rsidP="007D28D4">
            <w:pPr>
              <w:rPr>
                <w:rFonts w:asciiTheme="minorHAnsi" w:hAnsiTheme="minorHAnsi" w:cstheme="minorHAnsi"/>
                <w:color w:val="000000" w:themeColor="text1"/>
                <w:sz w:val="22"/>
                <w:szCs w:val="22"/>
              </w:rPr>
            </w:pPr>
            <w:r w:rsidRPr="00D11876">
              <w:rPr>
                <w:rFonts w:asciiTheme="minorHAnsi" w:eastAsia="Calibri" w:hAnsiTheme="minorHAnsi" w:cstheme="minorHAnsi"/>
                <w:color w:val="000000" w:themeColor="text1"/>
                <w:sz w:val="22"/>
                <w:szCs w:val="22"/>
              </w:rPr>
              <w:t>Extended pre-administration SR/PNP window for CBT</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E9B8E4B" w14:textId="4265E764" w:rsidR="00AC3967" w:rsidRPr="00AC3967" w:rsidRDefault="00AC3967"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February 5–March 1</w:t>
            </w:r>
            <w:r w:rsidR="00611935">
              <w:rPr>
                <w:rStyle w:val="FootnoteReference"/>
                <w:rFonts w:asciiTheme="minorHAnsi" w:eastAsia="Calibri" w:hAnsiTheme="minorHAnsi" w:cstheme="minorHAnsi"/>
                <w:color w:val="000000" w:themeColor="text1"/>
                <w:sz w:val="22"/>
                <w:szCs w:val="22"/>
              </w:rPr>
              <w:footnoteReference w:id="13"/>
            </w:r>
          </w:p>
        </w:tc>
      </w:tr>
      <w:tr w:rsidR="00AC3967" w:rsidRPr="00816150" w14:paraId="3D69BD06" w14:textId="77777777" w:rsidTr="00AC3967">
        <w:trPr>
          <w:tblHeader/>
        </w:trPr>
        <w:tc>
          <w:tcPr>
            <w:tcW w:w="1920" w:type="dxa"/>
            <w:vMerge/>
            <w:tcMar>
              <w:top w:w="8" w:type="dxa"/>
              <w:left w:w="113" w:type="dxa"/>
              <w:bottom w:w="8" w:type="dxa"/>
              <w:right w:w="113" w:type="dxa"/>
            </w:tcMar>
            <w:vAlign w:val="center"/>
          </w:tcPr>
          <w:p w14:paraId="460B0F7F" w14:textId="77777777" w:rsidR="00AC3967" w:rsidRPr="00816150" w:rsidRDefault="00AC3967" w:rsidP="007D28D4">
            <w:pPr>
              <w:rPr>
                <w:rFonts w:asciiTheme="minorHAnsi" w:hAnsiTheme="minorHAnsi" w:cstheme="minorHAnsi"/>
                <w:color w:val="000000"/>
              </w:rPr>
            </w:pPr>
          </w:p>
        </w:tc>
        <w:tc>
          <w:tcPr>
            <w:tcW w:w="5910" w:type="dxa"/>
            <w:gridSpan w:val="2"/>
            <w:tcBorders>
              <w:top w:val="dotted" w:sz="4" w:space="0" w:color="000000" w:themeColor="text1"/>
              <w:left w:val="nil"/>
              <w:bottom w:val="dotted" w:sz="4" w:space="0" w:color="000000" w:themeColor="text1"/>
            </w:tcBorders>
            <w:shd w:val="clear" w:color="auto" w:fill="auto"/>
            <w:vAlign w:val="center"/>
          </w:tcPr>
          <w:p w14:paraId="315E4624" w14:textId="77777777" w:rsidR="00AC3967" w:rsidRPr="00816150" w:rsidRDefault="00AC3967" w:rsidP="007D28D4">
            <w:pPr>
              <w:rPr>
                <w:rFonts w:asciiTheme="minorHAnsi" w:hAnsiTheme="minorHAnsi" w:cstheme="minorHAnsi"/>
                <w:color w:val="000000"/>
              </w:rPr>
            </w:pPr>
            <w:r w:rsidRPr="00816150">
              <w:rPr>
                <w:rFonts w:asciiTheme="minorHAnsi" w:eastAsia="Calibri" w:hAnsiTheme="minorHAnsi" w:cstheme="minorHAnsi"/>
                <w:color w:val="000000"/>
                <w:sz w:val="22"/>
                <w:szCs w:val="22"/>
              </w:rPr>
              <w:t xml:space="preserve">Review </w:t>
            </w:r>
            <w:hyperlink r:id="rId21"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and based on guidance, download ProctorCache software and conduct an Infrastructure Trial (both suggested in certain circumstances)</w:t>
            </w:r>
            <w:r w:rsidRPr="00AF3C84">
              <w:rPr>
                <w:rFonts w:asciiTheme="minorHAnsi" w:eastAsia="Calibri" w:hAnsiTheme="minorHAnsi" w:cstheme="minorHAnsi"/>
                <w:color w:val="000000"/>
                <w:sz w:val="22"/>
                <w:szCs w:val="22"/>
                <w:vertAlign w:val="superscript"/>
              </w:rPr>
              <w:footnoteReference w:id="14"/>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8B5B191" w14:textId="227851DC" w:rsidR="00AC3967" w:rsidRPr="00AC3967" w:rsidRDefault="00AC3967" w:rsidP="75F70C14">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January 29</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February 23</w:t>
            </w:r>
          </w:p>
        </w:tc>
      </w:tr>
      <w:tr w:rsidR="00AC3967" w:rsidRPr="00816150" w14:paraId="1407D2C4" w14:textId="77777777" w:rsidTr="00AC3967">
        <w:trPr>
          <w:trHeight w:val="522"/>
          <w:tblHeader/>
        </w:trPr>
        <w:tc>
          <w:tcPr>
            <w:tcW w:w="1920" w:type="dxa"/>
            <w:vMerge/>
            <w:tcMar>
              <w:top w:w="8" w:type="dxa"/>
              <w:left w:w="113" w:type="dxa"/>
              <w:bottom w:w="8" w:type="dxa"/>
              <w:right w:w="113" w:type="dxa"/>
            </w:tcMar>
            <w:vAlign w:val="center"/>
          </w:tcPr>
          <w:p w14:paraId="1C85759C" w14:textId="77777777" w:rsidR="00AC3967" w:rsidRPr="00816150" w:rsidRDefault="00AC3967" w:rsidP="007D28D4">
            <w:pPr>
              <w:rPr>
                <w:rFonts w:asciiTheme="minorHAnsi" w:hAnsiTheme="minorHAnsi" w:cstheme="minorHAnsi"/>
                <w:color w:val="000000"/>
                <w:sz w:val="22"/>
                <w:szCs w:val="22"/>
              </w:rPr>
            </w:pPr>
          </w:p>
        </w:tc>
        <w:tc>
          <w:tcPr>
            <w:tcW w:w="5910" w:type="dxa"/>
            <w:gridSpan w:val="2"/>
            <w:tcBorders>
              <w:top w:val="dotted" w:sz="4" w:space="0" w:color="000000" w:themeColor="text1"/>
              <w:left w:val="nil"/>
              <w:bottom w:val="dotted" w:sz="4" w:space="0" w:color="000000" w:themeColor="text1"/>
            </w:tcBorders>
            <w:vAlign w:val="center"/>
          </w:tcPr>
          <w:p w14:paraId="46FDA0C3" w14:textId="24BDCB8C" w:rsidR="00AC3967" w:rsidRPr="00816150" w:rsidRDefault="00AC3967"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and PBT materials </w:t>
            </w:r>
            <w:r>
              <w:rPr>
                <w:rFonts w:asciiTheme="minorHAnsi" w:hAnsiTheme="minorHAnsi" w:cstheme="minorHAnsi"/>
                <w:color w:val="000000"/>
                <w:sz w:val="22"/>
                <w:szCs w:val="22"/>
              </w:rPr>
              <w:t xml:space="preserve">(See above; PBT materials are available as an accommodation.) </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B0D306F" w14:textId="6C52E1C1"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26</w:t>
            </w:r>
          </w:p>
        </w:tc>
      </w:tr>
      <w:bookmarkEnd w:id="2"/>
      <w:tr w:rsidR="00AC3967" w:rsidRPr="00816150" w14:paraId="6E13D0E5" w14:textId="77777777" w:rsidTr="00AC3967">
        <w:trPr>
          <w:trHeight w:val="657"/>
          <w:tblHeader/>
        </w:trPr>
        <w:tc>
          <w:tcPr>
            <w:tcW w:w="1920" w:type="dxa"/>
            <w:vMerge/>
            <w:tcMar>
              <w:top w:w="8" w:type="dxa"/>
              <w:left w:w="113" w:type="dxa"/>
              <w:bottom w:w="8" w:type="dxa"/>
              <w:right w:w="113" w:type="dxa"/>
            </w:tcMar>
            <w:vAlign w:val="center"/>
            <w:hideMark/>
          </w:tcPr>
          <w:p w14:paraId="0B2D64C6"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000000" w:themeColor="text1"/>
              <w:left w:val="nil"/>
              <w:bottom w:val="dotted" w:sz="4" w:space="0" w:color="000000" w:themeColor="text1"/>
            </w:tcBorders>
            <w:vAlign w:val="center"/>
          </w:tcPr>
          <w:p w14:paraId="677FC2EA" w14:textId="33111838"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March 202</w:t>
            </w:r>
            <w:r>
              <w:rPr>
                <w:rFonts w:asciiTheme="minorHAnsi" w:eastAsia="Calibri" w:hAnsiTheme="minorHAnsi" w:cstheme="minorHAnsi"/>
                <w:color w:val="000000"/>
                <w:sz w:val="22"/>
                <w:szCs w:val="22"/>
              </w:rPr>
              <w:t>4</w:t>
            </w:r>
            <w:r w:rsidRPr="00816150">
              <w:rPr>
                <w:rFonts w:asciiTheme="minorHAnsi" w:eastAsia="Calibri" w:hAnsiTheme="minorHAnsi" w:cstheme="minorHAnsi"/>
                <w:color w:val="000000"/>
                <w:sz w:val="22"/>
                <w:szCs w:val="22"/>
              </w:rPr>
              <w:t xml:space="preserve"> retests (optional; see </w:t>
            </w:r>
            <w:hyperlink r:id="rId22"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B6573AF" w14:textId="006B3462" w:rsidR="00AC3967" w:rsidRPr="00AC3967" w:rsidRDefault="00AC3967"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Operational test content will be available for ELA will be available for precaching on Feb. 26 and available for Math on Feb. 29.</w:t>
            </w:r>
            <w:r w:rsidRPr="00AC3967">
              <w:rPr>
                <w:rStyle w:val="FootnoteReference"/>
                <w:rFonts w:asciiTheme="minorHAnsi" w:hAnsiTheme="minorHAnsi" w:cstheme="minorBidi"/>
                <w:color w:val="000000" w:themeColor="text1"/>
                <w:sz w:val="22"/>
                <w:szCs w:val="22"/>
              </w:rPr>
              <w:footnoteReference w:id="15"/>
            </w:r>
          </w:p>
        </w:tc>
      </w:tr>
      <w:tr w:rsidR="00AC3967" w:rsidRPr="00816150" w14:paraId="50C02039" w14:textId="77777777" w:rsidTr="00AC3967">
        <w:trPr>
          <w:trHeight w:val="297"/>
          <w:tblHeader/>
        </w:trPr>
        <w:tc>
          <w:tcPr>
            <w:tcW w:w="1920" w:type="dxa"/>
            <w:vMerge/>
            <w:tcMar>
              <w:top w:w="8" w:type="dxa"/>
              <w:left w:w="113" w:type="dxa"/>
              <w:bottom w:w="8" w:type="dxa"/>
              <w:right w:w="113" w:type="dxa"/>
            </w:tcMar>
            <w:vAlign w:val="center"/>
          </w:tcPr>
          <w:p w14:paraId="0941D69C" w14:textId="77777777" w:rsidR="00AC3967" w:rsidRPr="00816150" w:rsidRDefault="00AC3967" w:rsidP="007D28D4">
            <w:pPr>
              <w:rPr>
                <w:rFonts w:asciiTheme="minorHAnsi" w:hAnsiTheme="minorHAnsi" w:cstheme="minorHAnsi"/>
                <w:color w:val="000000"/>
                <w:sz w:val="22"/>
                <w:szCs w:val="22"/>
              </w:rPr>
            </w:pPr>
          </w:p>
        </w:tc>
        <w:tc>
          <w:tcPr>
            <w:tcW w:w="5910" w:type="dxa"/>
            <w:gridSpan w:val="2"/>
            <w:tcBorders>
              <w:top w:val="dotted" w:sz="4" w:space="0" w:color="000000" w:themeColor="text1"/>
              <w:left w:val="nil"/>
              <w:bottom w:val="single" w:sz="4" w:space="0" w:color="000000" w:themeColor="text1"/>
            </w:tcBorders>
            <w:vAlign w:val="center"/>
          </w:tcPr>
          <w:p w14:paraId="3DD2C410" w14:textId="203685D7"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97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59B865CA" w14:textId="5F9C8B0E"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ELA:</w:t>
            </w:r>
            <w:r w:rsidRPr="00AC3967">
              <w:rPr>
                <w:rFonts w:asciiTheme="minorHAnsi" w:hAnsiTheme="minorHAnsi" w:cstheme="minorHAnsi"/>
                <w:color w:val="000000" w:themeColor="text1"/>
                <w:sz w:val="22"/>
                <w:szCs w:val="22"/>
              </w:rPr>
              <w:t xml:space="preserve"> February 26</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29</w:t>
            </w:r>
          </w:p>
          <w:p w14:paraId="1225D745" w14:textId="2AB4030A"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Math:</w:t>
            </w:r>
            <w:r w:rsidRPr="00AC3967">
              <w:rPr>
                <w:rFonts w:asciiTheme="minorHAnsi" w:hAnsiTheme="minorHAnsi" w:cstheme="minorHAnsi"/>
                <w:color w:val="000000" w:themeColor="text1"/>
                <w:sz w:val="22"/>
                <w:szCs w:val="22"/>
              </w:rPr>
              <w:t xml:space="preserve"> February 26</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March 5</w:t>
            </w:r>
          </w:p>
        </w:tc>
      </w:tr>
      <w:tr w:rsidR="00544266" w:rsidRPr="009D7C93" w14:paraId="527B101D" w14:textId="77777777" w:rsidTr="00AC3967">
        <w:trPr>
          <w:trHeight w:val="62"/>
        </w:trPr>
        <w:tc>
          <w:tcPr>
            <w:tcW w:w="1920" w:type="dxa"/>
            <w:vMerge w:val="restart"/>
            <w:tcBorders>
              <w:top w:val="single" w:sz="4" w:space="0" w:color="000000" w:themeColor="text1"/>
              <w:right w:val="nil"/>
            </w:tcBorders>
            <w:tcMar>
              <w:top w:w="8" w:type="dxa"/>
              <w:left w:w="113" w:type="dxa"/>
              <w:bottom w:w="8" w:type="dxa"/>
              <w:right w:w="113" w:type="dxa"/>
            </w:tcMar>
            <w:vAlign w:val="center"/>
          </w:tcPr>
          <w:p w14:paraId="75A10059" w14:textId="4BF0EC22" w:rsidR="00544266" w:rsidRPr="00816150" w:rsidRDefault="00544266" w:rsidP="007D28D4">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Test </w:t>
            </w:r>
            <w:r>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1943" w:type="dxa"/>
            <w:vMerge w:val="restart"/>
            <w:tcBorders>
              <w:top w:val="single" w:sz="4" w:space="0" w:color="000000" w:themeColor="text1"/>
              <w:left w:val="nil"/>
              <w:right w:val="nil"/>
            </w:tcBorders>
            <w:vAlign w:val="center"/>
          </w:tcPr>
          <w:p w14:paraId="3C9747C6" w14:textId="77777777" w:rsidR="00544266" w:rsidRPr="00816150" w:rsidRDefault="00544266" w:rsidP="007D28D4">
            <w:pPr>
              <w:rPr>
                <w:rFonts w:asciiTheme="minorHAnsi" w:eastAsia="Calibri" w:hAnsiTheme="minorHAnsi" w:cstheme="minorHAnsi"/>
                <w:color w:val="000000"/>
                <w:sz w:val="20"/>
                <w:szCs w:val="20"/>
              </w:rPr>
            </w:pPr>
            <w:r w:rsidRPr="00816150">
              <w:rPr>
                <w:rFonts w:asciiTheme="minorHAnsi" w:hAnsiTheme="minorHAnsi" w:cstheme="minorHAnsi"/>
                <w:color w:val="000000"/>
                <w:sz w:val="22"/>
                <w:szCs w:val="22"/>
              </w:rPr>
              <w:t>ELA</w:t>
            </w:r>
          </w:p>
        </w:tc>
        <w:tc>
          <w:tcPr>
            <w:tcW w:w="3967" w:type="dxa"/>
            <w:tcBorders>
              <w:top w:val="single" w:sz="4" w:space="0" w:color="000000" w:themeColor="text1"/>
              <w:left w:val="nil"/>
              <w:bottom w:val="dotted" w:sz="4" w:space="0" w:color="auto"/>
            </w:tcBorders>
          </w:tcPr>
          <w:p w14:paraId="12A95112" w14:textId="77777777" w:rsidR="00544266" w:rsidRPr="00816150" w:rsidRDefault="00544266" w:rsidP="007D28D4">
            <w:pPr>
              <w:rPr>
                <w:rFonts w:asciiTheme="minorHAnsi" w:eastAsia="Calibri" w:hAnsiTheme="minorHAnsi" w:cstheme="minorHAnsi"/>
                <w:color w:val="000000"/>
                <w:sz w:val="20"/>
                <w:szCs w:val="20"/>
              </w:rPr>
            </w:pPr>
            <w:r w:rsidRPr="00816150">
              <w:rPr>
                <w:rFonts w:asciiTheme="minorHAnsi" w:eastAsia="Calibri" w:hAnsiTheme="minorHAnsi" w:cstheme="minorHAnsi"/>
                <w:color w:val="000000"/>
                <w:sz w:val="22"/>
                <w:szCs w:val="22"/>
              </w:rPr>
              <w:t xml:space="preserve">ELA Session 1 </w:t>
            </w:r>
          </w:p>
        </w:tc>
        <w:tc>
          <w:tcPr>
            <w:tcW w:w="2970" w:type="dxa"/>
            <w:tcBorders>
              <w:top w:val="single" w:sz="4" w:space="0" w:color="000000" w:themeColor="text1"/>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0497E6BA" w14:textId="2B0AE03E" w:rsidR="00544266" w:rsidRPr="00AC3967" w:rsidRDefault="00544266"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4</w:t>
            </w:r>
          </w:p>
        </w:tc>
      </w:tr>
      <w:tr w:rsidR="00544266" w:rsidRPr="00816150" w14:paraId="3D7F4C42" w14:textId="77777777" w:rsidTr="00544266">
        <w:trPr>
          <w:trHeight w:val="62"/>
        </w:trPr>
        <w:tc>
          <w:tcPr>
            <w:tcW w:w="1920" w:type="dxa"/>
            <w:vMerge/>
            <w:tcMar>
              <w:top w:w="8" w:type="dxa"/>
              <w:left w:w="113" w:type="dxa"/>
              <w:bottom w:w="8" w:type="dxa"/>
              <w:right w:w="113" w:type="dxa"/>
            </w:tcMar>
          </w:tcPr>
          <w:p w14:paraId="5625F842" w14:textId="77777777" w:rsidR="00544266" w:rsidRPr="00816150" w:rsidRDefault="00544266" w:rsidP="007D28D4">
            <w:pPr>
              <w:rPr>
                <w:rFonts w:asciiTheme="minorHAnsi" w:eastAsia="Calibri" w:hAnsiTheme="minorHAnsi" w:cstheme="minorHAnsi"/>
                <w:color w:val="000000"/>
                <w:sz w:val="22"/>
                <w:szCs w:val="22"/>
              </w:rPr>
            </w:pPr>
          </w:p>
        </w:tc>
        <w:tc>
          <w:tcPr>
            <w:tcW w:w="1943" w:type="dxa"/>
            <w:vMerge/>
            <w:tcBorders>
              <w:bottom w:val="dotted" w:sz="4" w:space="0" w:color="auto"/>
            </w:tcBorders>
          </w:tcPr>
          <w:p w14:paraId="09B1E002" w14:textId="77777777" w:rsidR="00544266" w:rsidRPr="00816150" w:rsidRDefault="00544266" w:rsidP="007D28D4">
            <w:pPr>
              <w:rPr>
                <w:rFonts w:asciiTheme="minorHAnsi" w:eastAsia="Calibri" w:hAnsiTheme="minorHAnsi" w:cstheme="minorHAnsi"/>
                <w:color w:val="000000"/>
                <w:sz w:val="22"/>
                <w:szCs w:val="22"/>
              </w:rPr>
            </w:pPr>
          </w:p>
        </w:tc>
        <w:tc>
          <w:tcPr>
            <w:tcW w:w="3967" w:type="dxa"/>
            <w:tcBorders>
              <w:top w:val="dotted" w:sz="4" w:space="0" w:color="auto"/>
              <w:left w:val="nil"/>
              <w:bottom w:val="dotted" w:sz="4" w:space="0" w:color="auto"/>
            </w:tcBorders>
          </w:tcPr>
          <w:p w14:paraId="07EB7303" w14:textId="77777777" w:rsidR="00544266" w:rsidRPr="00816150" w:rsidRDefault="00544266"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ELA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4C2F769D" w14:textId="066635A2" w:rsidR="00544266" w:rsidRPr="00AC3967" w:rsidRDefault="00544266"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6</w:t>
            </w:r>
          </w:p>
          <w:p w14:paraId="6EA7FC19" w14:textId="7CE91A31" w:rsidR="00544266" w:rsidRPr="00AC3967" w:rsidRDefault="00544266" w:rsidP="004D17B3">
            <w:pPr>
              <w:ind w:right="-19"/>
              <w:rPr>
                <w:rFonts w:asciiTheme="minorHAnsi" w:hAnsiTheme="minorHAnsi" w:cstheme="minorHAnsi"/>
                <w:i/>
                <w:iCs/>
                <w:color w:val="000000" w:themeColor="text1"/>
                <w:sz w:val="22"/>
                <w:szCs w:val="22"/>
              </w:rPr>
            </w:pPr>
            <w:r w:rsidRPr="00AC3967">
              <w:rPr>
                <w:rFonts w:asciiTheme="minorHAnsi" w:hAnsiTheme="minorHAnsi" w:cstheme="minorHAnsi"/>
                <w:i/>
                <w:iCs/>
                <w:color w:val="000000" w:themeColor="text1"/>
                <w:sz w:val="20"/>
                <w:szCs w:val="20"/>
              </w:rPr>
              <w:t>(Schools may not use March 5 for administering Session 2.)</w:t>
            </w:r>
          </w:p>
        </w:tc>
      </w:tr>
      <w:tr w:rsidR="00AC3967" w:rsidRPr="009D7C93" w14:paraId="294DA95F" w14:textId="77777777" w:rsidTr="00544266">
        <w:trPr>
          <w:trHeight w:val="62"/>
        </w:trPr>
        <w:tc>
          <w:tcPr>
            <w:tcW w:w="1920" w:type="dxa"/>
            <w:vMerge/>
            <w:tcMar>
              <w:top w:w="8" w:type="dxa"/>
              <w:left w:w="113" w:type="dxa"/>
              <w:bottom w:w="8" w:type="dxa"/>
              <w:right w:w="113" w:type="dxa"/>
            </w:tcMar>
          </w:tcPr>
          <w:p w14:paraId="579D5F82" w14:textId="77777777" w:rsidR="00AC3967" w:rsidRPr="00816150" w:rsidRDefault="00AC3967" w:rsidP="007D28D4">
            <w:pPr>
              <w:rPr>
                <w:rFonts w:asciiTheme="minorHAnsi" w:eastAsia="Calibri" w:hAnsiTheme="minorHAnsi" w:cstheme="minorHAnsi"/>
                <w:color w:val="000000"/>
                <w:sz w:val="22"/>
                <w:szCs w:val="22"/>
              </w:rPr>
            </w:pPr>
          </w:p>
        </w:tc>
        <w:tc>
          <w:tcPr>
            <w:tcW w:w="1943" w:type="dxa"/>
            <w:vMerge w:val="restart"/>
            <w:tcBorders>
              <w:top w:val="dotted" w:sz="4" w:space="0" w:color="auto"/>
              <w:left w:val="nil"/>
              <w:bottom w:val="dotted" w:sz="4" w:space="0" w:color="auto"/>
            </w:tcBorders>
            <w:vAlign w:val="center"/>
          </w:tcPr>
          <w:p w14:paraId="4B65EEC5"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hAnsiTheme="minorHAnsi" w:cstheme="minorHAnsi"/>
                <w:color w:val="000000"/>
                <w:sz w:val="22"/>
                <w:szCs w:val="22"/>
              </w:rPr>
              <w:t>Mathematics</w:t>
            </w:r>
          </w:p>
        </w:tc>
        <w:tc>
          <w:tcPr>
            <w:tcW w:w="3967" w:type="dxa"/>
            <w:tcBorders>
              <w:top w:val="dotted" w:sz="4" w:space="0" w:color="auto"/>
              <w:left w:val="nil"/>
              <w:bottom w:val="dotted" w:sz="4" w:space="0" w:color="auto"/>
            </w:tcBorders>
          </w:tcPr>
          <w:p w14:paraId="2085CEAA"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1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48561418" w14:textId="5EB49A40"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7</w:t>
            </w:r>
          </w:p>
        </w:tc>
      </w:tr>
      <w:tr w:rsidR="00AC3967" w:rsidRPr="009D7C93" w14:paraId="4A42FBDC" w14:textId="77777777" w:rsidTr="00544266">
        <w:trPr>
          <w:trHeight w:val="62"/>
        </w:trPr>
        <w:tc>
          <w:tcPr>
            <w:tcW w:w="1920" w:type="dxa"/>
            <w:vMerge/>
            <w:tcMar>
              <w:top w:w="8" w:type="dxa"/>
              <w:left w:w="113" w:type="dxa"/>
              <w:bottom w:w="8" w:type="dxa"/>
              <w:right w:w="113" w:type="dxa"/>
            </w:tcMar>
          </w:tcPr>
          <w:p w14:paraId="23677462" w14:textId="77777777" w:rsidR="00AC3967" w:rsidRPr="00816150" w:rsidRDefault="00AC3967" w:rsidP="007D28D4">
            <w:pPr>
              <w:rPr>
                <w:rFonts w:asciiTheme="minorHAnsi" w:eastAsia="Calibri" w:hAnsiTheme="minorHAnsi" w:cstheme="minorHAnsi"/>
                <w:color w:val="000000"/>
                <w:sz w:val="22"/>
                <w:szCs w:val="22"/>
              </w:rPr>
            </w:pPr>
          </w:p>
        </w:tc>
        <w:tc>
          <w:tcPr>
            <w:tcW w:w="1943" w:type="dxa"/>
            <w:vMerge/>
            <w:tcBorders>
              <w:top w:val="nil"/>
              <w:bottom w:val="dotted" w:sz="4" w:space="0" w:color="auto"/>
            </w:tcBorders>
          </w:tcPr>
          <w:p w14:paraId="52E8A965" w14:textId="77777777" w:rsidR="00AC3967" w:rsidRPr="00816150" w:rsidRDefault="00AC3967" w:rsidP="007D28D4">
            <w:pPr>
              <w:rPr>
                <w:rFonts w:asciiTheme="minorHAnsi" w:eastAsia="Calibri" w:hAnsiTheme="minorHAnsi" w:cstheme="minorHAnsi"/>
                <w:color w:val="000000"/>
                <w:sz w:val="22"/>
                <w:szCs w:val="22"/>
              </w:rPr>
            </w:pPr>
          </w:p>
        </w:tc>
        <w:tc>
          <w:tcPr>
            <w:tcW w:w="3967" w:type="dxa"/>
            <w:tcBorders>
              <w:top w:val="dotted" w:sz="4" w:space="0" w:color="auto"/>
              <w:left w:val="nil"/>
              <w:bottom w:val="dotted" w:sz="4" w:space="0" w:color="auto"/>
            </w:tcBorders>
          </w:tcPr>
          <w:p w14:paraId="42B760B5"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005D181" w14:textId="41F0D9E8"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8</w:t>
            </w:r>
          </w:p>
        </w:tc>
      </w:tr>
      <w:tr w:rsidR="00AC3967" w:rsidRPr="00816150" w14:paraId="71F4122E" w14:textId="77777777" w:rsidTr="00323312">
        <w:trPr>
          <w:trHeight w:val="62"/>
        </w:trPr>
        <w:tc>
          <w:tcPr>
            <w:tcW w:w="1920" w:type="dxa"/>
            <w:vMerge/>
            <w:tcBorders>
              <w:bottom w:val="single" w:sz="4" w:space="0" w:color="auto"/>
            </w:tcBorders>
            <w:tcMar>
              <w:top w:w="8" w:type="dxa"/>
              <w:left w:w="113" w:type="dxa"/>
              <w:bottom w:w="8" w:type="dxa"/>
              <w:right w:w="113" w:type="dxa"/>
            </w:tcMar>
          </w:tcPr>
          <w:p w14:paraId="06C4F108" w14:textId="77777777" w:rsidR="00AC3967" w:rsidRPr="00816150" w:rsidRDefault="00AC3967" w:rsidP="007D28D4">
            <w:pPr>
              <w:rPr>
                <w:rFonts w:asciiTheme="minorHAnsi" w:eastAsia="Calibri" w:hAnsiTheme="minorHAnsi" w:cstheme="minorHAnsi"/>
                <w:color w:val="000000"/>
                <w:sz w:val="22"/>
                <w:szCs w:val="22"/>
              </w:rPr>
            </w:pPr>
          </w:p>
        </w:tc>
        <w:tc>
          <w:tcPr>
            <w:tcW w:w="1943" w:type="dxa"/>
            <w:tcBorders>
              <w:top w:val="dotted" w:sz="4" w:space="0" w:color="auto"/>
              <w:left w:val="nil"/>
              <w:bottom w:val="single" w:sz="4" w:space="0" w:color="auto"/>
              <w:right w:val="nil"/>
            </w:tcBorders>
            <w:vAlign w:val="center"/>
          </w:tcPr>
          <w:p w14:paraId="4C5F65AB" w14:textId="77777777" w:rsidR="00AC3967" w:rsidRPr="00816150" w:rsidRDefault="00AC3967" w:rsidP="00323312">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Make-up testing</w:t>
            </w:r>
          </w:p>
        </w:tc>
        <w:tc>
          <w:tcPr>
            <w:tcW w:w="3967" w:type="dxa"/>
            <w:tcBorders>
              <w:top w:val="dotted" w:sz="4" w:space="0" w:color="auto"/>
              <w:left w:val="nil"/>
              <w:bottom w:val="single" w:sz="4" w:space="0" w:color="auto"/>
            </w:tcBorders>
          </w:tcPr>
          <w:p w14:paraId="6B175C30"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Last date for all make-up testing </w:t>
            </w:r>
          </w:p>
          <w:p w14:paraId="02CC3FF2" w14:textId="7A387EFE" w:rsidR="00AC3967" w:rsidRPr="00816150" w:rsidRDefault="00AC3967" w:rsidP="007D28D4">
            <w:pPr>
              <w:rPr>
                <w:rFonts w:asciiTheme="minorHAnsi" w:eastAsia="Calibri" w:hAnsiTheme="minorHAnsi" w:cstheme="minorHAnsi"/>
                <w:color w:val="000000"/>
                <w:sz w:val="22"/>
                <w:szCs w:val="22"/>
              </w:rPr>
            </w:pPr>
            <w:r w:rsidRPr="00816150">
              <w:rPr>
                <w:rFonts w:asciiTheme="minorHAnsi" w:hAnsiTheme="minorHAnsi" w:cstheme="minorHAnsi"/>
                <w:color w:val="000000" w:themeColor="text1"/>
                <w:sz w:val="20"/>
                <w:szCs w:val="20"/>
              </w:rPr>
              <w:t>(Make-up testing can begin for each session after its initial administration date listed above.)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3C67B769" w14:textId="0EB43BFB"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13</w:t>
            </w:r>
          </w:p>
        </w:tc>
      </w:tr>
      <w:tr w:rsidR="00AC3967" w:rsidRPr="00816150" w14:paraId="5F85DA44" w14:textId="77777777" w:rsidTr="00461B11">
        <w:trPr>
          <w:trHeight w:val="62"/>
        </w:trPr>
        <w:tc>
          <w:tcPr>
            <w:tcW w:w="1920" w:type="dxa"/>
            <w:vMerge w:val="restart"/>
            <w:tcBorders>
              <w:top w:val="single" w:sz="4" w:space="0" w:color="auto"/>
              <w:right w:val="nil"/>
            </w:tcBorders>
            <w:tcMar>
              <w:top w:w="8" w:type="dxa"/>
              <w:left w:w="113" w:type="dxa"/>
              <w:bottom w:w="8" w:type="dxa"/>
              <w:right w:w="113" w:type="dxa"/>
            </w:tcMar>
            <w:vAlign w:val="center"/>
            <w:hideMark/>
          </w:tcPr>
          <w:p w14:paraId="3B6A6326" w14:textId="77777777" w:rsidR="00AC3967" w:rsidRPr="00816150" w:rsidRDefault="00AC3967" w:rsidP="00461B1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910" w:type="dxa"/>
            <w:gridSpan w:val="2"/>
            <w:tcBorders>
              <w:top w:val="dotted" w:sz="4" w:space="0" w:color="auto"/>
              <w:left w:val="nil"/>
            </w:tcBorders>
          </w:tcPr>
          <w:p w14:paraId="7B6A8D21"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97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41B53382" w14:textId="4385C5FF"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March 13</w:t>
            </w:r>
          </w:p>
        </w:tc>
      </w:tr>
      <w:tr w:rsidR="00AC3967" w:rsidRPr="00816150" w14:paraId="7BB39EB8" w14:textId="77777777" w:rsidTr="00AC3967">
        <w:trPr>
          <w:trHeight w:val="62"/>
        </w:trPr>
        <w:tc>
          <w:tcPr>
            <w:tcW w:w="1920" w:type="dxa"/>
            <w:vMerge/>
            <w:tcMar>
              <w:top w:w="8" w:type="dxa"/>
              <w:left w:w="113" w:type="dxa"/>
              <w:bottom w:w="8" w:type="dxa"/>
              <w:right w:w="113" w:type="dxa"/>
            </w:tcMar>
          </w:tcPr>
          <w:p w14:paraId="2D134CF4"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auto"/>
              <w:left w:val="nil"/>
              <w:bottom w:val="dotted" w:sz="4" w:space="0" w:color="auto"/>
            </w:tcBorders>
          </w:tcPr>
          <w:p w14:paraId="587BF5D8"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0" w:type="dxa"/>
            <w:vMerge/>
            <w:tcBorders>
              <w:right w:val="single" w:sz="4" w:space="0" w:color="000000" w:themeColor="text1"/>
            </w:tcBorders>
            <w:shd w:val="clear" w:color="auto" w:fill="auto"/>
            <w:tcMar>
              <w:top w:w="8" w:type="dxa"/>
              <w:left w:w="113" w:type="dxa"/>
              <w:bottom w:w="8" w:type="dxa"/>
              <w:right w:w="108" w:type="dxa"/>
            </w:tcMar>
            <w:vAlign w:val="center"/>
          </w:tcPr>
          <w:p w14:paraId="26934B11"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17A8CBC0" w14:textId="77777777" w:rsidTr="00AC3967">
        <w:trPr>
          <w:trHeight w:val="62"/>
        </w:trPr>
        <w:tc>
          <w:tcPr>
            <w:tcW w:w="1920" w:type="dxa"/>
            <w:vMerge/>
            <w:tcMar>
              <w:top w:w="8" w:type="dxa"/>
              <w:left w:w="113" w:type="dxa"/>
              <w:bottom w:w="8" w:type="dxa"/>
              <w:right w:w="113" w:type="dxa"/>
            </w:tcMar>
          </w:tcPr>
          <w:p w14:paraId="34DCE6FD"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auto"/>
              <w:left w:val="nil"/>
              <w:bottom w:val="dotted" w:sz="4" w:space="0" w:color="auto"/>
            </w:tcBorders>
          </w:tcPr>
          <w:p w14:paraId="1996525A" w14:textId="398F3A90"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both subject areas)</w:t>
            </w:r>
          </w:p>
        </w:tc>
        <w:tc>
          <w:tcPr>
            <w:tcW w:w="2970" w:type="dxa"/>
            <w:vMerge/>
            <w:tcBorders>
              <w:right w:val="single" w:sz="4" w:space="0" w:color="000000" w:themeColor="text1"/>
            </w:tcBorders>
            <w:shd w:val="clear" w:color="auto" w:fill="auto"/>
            <w:tcMar>
              <w:top w:w="8" w:type="dxa"/>
              <w:left w:w="113" w:type="dxa"/>
              <w:bottom w:w="8" w:type="dxa"/>
              <w:right w:w="108" w:type="dxa"/>
            </w:tcMar>
            <w:vAlign w:val="center"/>
          </w:tcPr>
          <w:p w14:paraId="36E20363"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1F53053C" w14:textId="77777777" w:rsidTr="00AC3967">
        <w:trPr>
          <w:trHeight w:val="62"/>
        </w:trPr>
        <w:tc>
          <w:tcPr>
            <w:tcW w:w="1920" w:type="dxa"/>
            <w:vMerge/>
            <w:tcMar>
              <w:top w:w="8" w:type="dxa"/>
              <w:left w:w="113" w:type="dxa"/>
              <w:bottom w:w="8" w:type="dxa"/>
              <w:right w:w="113" w:type="dxa"/>
            </w:tcMar>
            <w:hideMark/>
          </w:tcPr>
          <w:p w14:paraId="419D55F9"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auto"/>
              <w:left w:val="nil"/>
              <w:bottom w:val="single" w:sz="4" w:space="0" w:color="000000" w:themeColor="text1"/>
            </w:tcBorders>
          </w:tcPr>
          <w:p w14:paraId="4BF80766" w14:textId="6A5F8E70"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540BB03" w14:textId="2350F185"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March 14</w:t>
            </w:r>
            <w:r w:rsidRPr="00AC3967">
              <w:rPr>
                <w:rFonts w:asciiTheme="minorHAnsi" w:eastAsia="Calibri" w:hAnsiTheme="minorHAnsi" w:cstheme="minorHAnsi"/>
                <w:color w:val="000000" w:themeColor="text1"/>
                <w:sz w:val="22"/>
                <w:szCs w:val="22"/>
                <w:vertAlign w:val="superscript"/>
              </w:rPr>
              <w:footnoteReference w:id="16"/>
            </w:r>
          </w:p>
        </w:tc>
      </w:tr>
      <w:bookmarkEnd w:id="1"/>
    </w:tbl>
    <w:p w14:paraId="77E0118F" w14:textId="77777777" w:rsidR="00CF2FC4" w:rsidRDefault="00CF2FC4">
      <w:r>
        <w:br w:type="page"/>
      </w:r>
    </w:p>
    <w:tbl>
      <w:tblPr>
        <w:tblStyle w:val="TableGrid"/>
        <w:tblW w:w="10980" w:type="dxa"/>
        <w:tblInd w:w="-900" w:type="dxa"/>
        <w:tblLook w:val="04A0" w:firstRow="1" w:lastRow="0" w:firstColumn="1" w:lastColumn="0" w:noHBand="0" w:noVBand="1"/>
        <w:tblDescription w:val="Test dates"/>
      </w:tblPr>
      <w:tblGrid>
        <w:gridCol w:w="10980"/>
      </w:tblGrid>
      <w:tr w:rsidR="00B7185D" w:rsidRPr="00816150" w14:paraId="332B3F57" w14:textId="77777777" w:rsidTr="00750B56">
        <w:trPr>
          <w:trHeight w:val="378"/>
          <w:tblHeader/>
        </w:trPr>
        <w:tc>
          <w:tcPr>
            <w:tcW w:w="10980" w:type="dxa"/>
            <w:tcBorders>
              <w:top w:val="nil"/>
              <w:left w:val="nil"/>
              <w:bottom w:val="nil"/>
              <w:right w:val="nil"/>
            </w:tcBorders>
            <w:shd w:val="clear" w:color="auto" w:fill="auto"/>
          </w:tcPr>
          <w:p w14:paraId="3112A406" w14:textId="44E6CF8E" w:rsidR="00B7185D"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750B56" w:rsidRPr="00816150">
              <w:rPr>
                <w:rFonts w:cstheme="minorHAnsi"/>
                <w:b/>
                <w:color w:val="000000"/>
                <w:sz w:val="24"/>
                <w:szCs w:val="24"/>
              </w:rPr>
              <w:t xml:space="preserve"> </w:t>
            </w:r>
            <w:r w:rsidR="00B7185D"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890"/>
        <w:gridCol w:w="5400"/>
        <w:gridCol w:w="3510"/>
      </w:tblGrid>
      <w:tr w:rsidR="00B7185D" w:rsidRPr="00816150" w14:paraId="1D824FBD" w14:textId="77777777" w:rsidTr="00AC3967">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1D29B92F" w14:textId="47AFFCFF" w:rsidR="00B7185D" w:rsidRPr="00816150" w:rsidRDefault="006600FE" w:rsidP="007D28D4">
            <w:pPr>
              <w:rPr>
                <w:rFonts w:asciiTheme="minorHAnsi" w:eastAsia="Calibri" w:hAnsiTheme="minorHAnsi" w:cstheme="minorHAnsi"/>
                <w:b/>
                <w:bCs/>
                <w:color w:val="000000"/>
              </w:rPr>
            </w:pPr>
            <w:bookmarkStart w:id="3" w:name="_Hlk141087688"/>
            <w:r w:rsidRPr="00816150">
              <w:rPr>
                <w:rFonts w:asciiTheme="minorHAnsi" w:eastAsia="Calibri" w:hAnsiTheme="minorHAnsi" w:cstheme="minorHAnsi"/>
                <w:b/>
                <w:bCs/>
                <w:color w:val="000000"/>
              </w:rPr>
              <w:t>202</w:t>
            </w:r>
            <w:r>
              <w:rPr>
                <w:rFonts w:asciiTheme="minorHAnsi" w:eastAsia="Calibri" w:hAnsiTheme="minorHAnsi" w:cstheme="minorHAnsi"/>
                <w:b/>
                <w:bCs/>
                <w:color w:val="000000"/>
              </w:rPr>
              <w:t>4</w:t>
            </w:r>
            <w:r w:rsidRPr="00816150">
              <w:rPr>
                <w:rFonts w:asciiTheme="minorHAnsi" w:eastAsia="Calibri" w:hAnsiTheme="minorHAnsi" w:cstheme="minorHAnsi"/>
                <w:b/>
                <w:bCs/>
                <w:color w:val="000000"/>
              </w:rPr>
              <w:t xml:space="preserve"> </w:t>
            </w:r>
            <w:r w:rsidR="000A72FA" w:rsidRPr="00816150">
              <w:rPr>
                <w:rFonts w:asciiTheme="minorHAnsi" w:eastAsia="Calibri" w:hAnsiTheme="minorHAnsi" w:cstheme="minorHAnsi"/>
                <w:b/>
                <w:bCs/>
                <w:color w:val="000000"/>
              </w:rPr>
              <w:t>ACCESS for ELLs Test (Grades K–12)</w:t>
            </w:r>
            <w:r w:rsidR="00B7185D" w:rsidRPr="00816150">
              <w:rPr>
                <w:rFonts w:asciiTheme="minorHAnsi" w:eastAsia="Calibri" w:hAnsiTheme="minorHAnsi" w:cstheme="minorHAnsi"/>
                <w:b/>
                <w:bCs/>
                <w:color w:val="000000"/>
              </w:rPr>
              <w:t xml:space="preserve"> </w:t>
            </w:r>
          </w:p>
          <w:p w14:paraId="64B20BFA" w14:textId="4B5C57C9" w:rsidR="00B7185D" w:rsidRPr="00821EEA" w:rsidRDefault="004F2AA3" w:rsidP="007D28D4">
            <w:pPr>
              <w:rPr>
                <w:rFonts w:asciiTheme="minorHAnsi" w:hAnsiTheme="minorHAnsi" w:cstheme="minorHAnsi"/>
                <w:color w:val="000000"/>
                <w:sz w:val="21"/>
                <w:szCs w:val="21"/>
              </w:rPr>
            </w:pPr>
            <w:r w:rsidRPr="00821EEA">
              <w:rPr>
                <w:rFonts w:asciiTheme="minorHAnsi" w:eastAsia="Calibri" w:hAnsiTheme="minorHAnsi" w:cstheme="minorHAnsi"/>
                <w:color w:val="000000"/>
                <w:sz w:val="21"/>
                <w:szCs w:val="21"/>
              </w:rPr>
              <w:t xml:space="preserve">Computer-based administration for grades 1–12, with paper alternative for students with disabilities and newcomers </w:t>
            </w:r>
            <w:r w:rsidR="002A71D7">
              <w:rPr>
                <w:rFonts w:asciiTheme="minorHAnsi" w:eastAsia="Calibri" w:hAnsiTheme="minorHAnsi" w:cstheme="minorHAnsi"/>
                <w:color w:val="000000"/>
                <w:sz w:val="21"/>
                <w:szCs w:val="21"/>
              </w:rPr>
              <w:br/>
            </w:r>
            <w:r w:rsidRPr="00821EEA">
              <w:rPr>
                <w:rFonts w:asciiTheme="minorHAnsi" w:eastAsia="Calibri" w:hAnsiTheme="minorHAnsi" w:cstheme="minorHAnsi"/>
                <w:color w:val="000000"/>
                <w:sz w:val="21"/>
                <w:szCs w:val="21"/>
              </w:rPr>
              <w:t>(</w:t>
            </w:r>
            <w:r w:rsidR="00E221E4" w:rsidRPr="00821EEA">
              <w:rPr>
                <w:rFonts w:asciiTheme="minorHAnsi" w:eastAsia="Calibri" w:hAnsiTheme="minorHAnsi" w:cstheme="minorHAnsi"/>
                <w:color w:val="000000"/>
                <w:sz w:val="21"/>
                <w:szCs w:val="21"/>
              </w:rPr>
              <w:t xml:space="preserve">The </w:t>
            </w:r>
            <w:r w:rsidRPr="00821EEA">
              <w:rPr>
                <w:rFonts w:asciiTheme="minorHAnsi" w:eastAsia="Calibri" w:hAnsiTheme="minorHAnsi" w:cstheme="minorHAnsi"/>
                <w:color w:val="000000"/>
                <w:sz w:val="21"/>
                <w:szCs w:val="21"/>
              </w:rPr>
              <w:t xml:space="preserve">kindergarten </w:t>
            </w:r>
            <w:r w:rsidR="00E221E4" w:rsidRPr="00821EEA">
              <w:rPr>
                <w:rFonts w:asciiTheme="minorHAnsi" w:eastAsia="Calibri" w:hAnsiTheme="minorHAnsi" w:cstheme="minorHAnsi"/>
                <w:color w:val="000000"/>
                <w:sz w:val="21"/>
                <w:szCs w:val="21"/>
              </w:rPr>
              <w:t xml:space="preserve">and Alternate ACCESS </w:t>
            </w:r>
            <w:r w:rsidRPr="00821EEA">
              <w:rPr>
                <w:rFonts w:asciiTheme="minorHAnsi" w:eastAsia="Calibri" w:hAnsiTheme="minorHAnsi" w:cstheme="minorHAnsi"/>
                <w:color w:val="000000"/>
                <w:sz w:val="21"/>
                <w:szCs w:val="21"/>
              </w:rPr>
              <w:t>test</w:t>
            </w:r>
            <w:r w:rsidR="00E221E4" w:rsidRPr="00821EEA">
              <w:rPr>
                <w:rFonts w:asciiTheme="minorHAnsi" w:eastAsia="Calibri" w:hAnsiTheme="minorHAnsi" w:cstheme="minorHAnsi"/>
                <w:color w:val="000000"/>
                <w:sz w:val="21"/>
                <w:szCs w:val="21"/>
              </w:rPr>
              <w:t xml:space="preserve">s </w:t>
            </w:r>
            <w:r w:rsidRPr="00821EEA">
              <w:rPr>
                <w:rFonts w:asciiTheme="minorHAnsi" w:eastAsia="Calibri" w:hAnsiTheme="minorHAnsi" w:cstheme="minorHAnsi"/>
                <w:color w:val="000000"/>
                <w:sz w:val="21"/>
                <w:szCs w:val="21"/>
              </w:rPr>
              <w:t>remain</w:t>
            </w:r>
            <w:r w:rsidR="00E221E4" w:rsidRPr="00821EEA">
              <w:rPr>
                <w:rFonts w:asciiTheme="minorHAnsi" w:eastAsia="Calibri" w:hAnsiTheme="minorHAnsi" w:cstheme="minorHAnsi"/>
                <w:color w:val="000000"/>
                <w:sz w:val="21"/>
                <w:szCs w:val="21"/>
              </w:rPr>
              <w:t xml:space="preserve"> </w:t>
            </w:r>
            <w:r w:rsidRPr="00821EEA">
              <w:rPr>
                <w:rFonts w:asciiTheme="minorHAnsi" w:eastAsia="Calibri" w:hAnsiTheme="minorHAnsi" w:cstheme="minorHAnsi"/>
                <w:color w:val="000000"/>
                <w:sz w:val="21"/>
                <w:szCs w:val="21"/>
              </w:rPr>
              <w:t>paper-based</w:t>
            </w:r>
            <w:r w:rsidR="000F4702" w:rsidRPr="00821EEA">
              <w:rPr>
                <w:rFonts w:asciiTheme="minorHAnsi" w:eastAsia="Calibri" w:hAnsiTheme="minorHAnsi" w:cstheme="minorHAnsi"/>
                <w:color w:val="000000"/>
                <w:sz w:val="21"/>
                <w:szCs w:val="21"/>
              </w:rPr>
              <w:t>.</w:t>
            </w:r>
            <w:r w:rsidRPr="00821EEA">
              <w:rPr>
                <w:rFonts w:asciiTheme="minorHAnsi" w:eastAsia="Calibri" w:hAnsiTheme="minorHAnsi" w:cstheme="minorHAnsi"/>
                <w:color w:val="000000"/>
                <w:sz w:val="21"/>
                <w:szCs w:val="21"/>
              </w:rPr>
              <w:t>)</w:t>
            </w:r>
            <w:r w:rsidR="00884B6C">
              <w:rPr>
                <w:rFonts w:asciiTheme="minorHAnsi" w:eastAsia="Calibri" w:hAnsiTheme="minorHAnsi" w:cstheme="minorHAnsi"/>
                <w:color w:val="000000"/>
                <w:sz w:val="21"/>
                <w:szCs w:val="21"/>
              </w:rPr>
              <w:t xml:space="preserve"> For more information, refer to the</w:t>
            </w:r>
            <w:r w:rsidR="001404D2">
              <w:rPr>
                <w:rFonts w:asciiTheme="minorHAnsi" w:eastAsia="Calibri" w:hAnsiTheme="minorHAnsi" w:cstheme="minorHAnsi"/>
                <w:color w:val="000000"/>
                <w:sz w:val="21"/>
                <w:szCs w:val="21"/>
              </w:rPr>
              <w:t xml:space="preserve"> Department’s </w:t>
            </w:r>
            <w:hyperlink r:id="rId23" w:history="1">
              <w:r w:rsidR="001404D2" w:rsidRPr="001404D2">
                <w:rPr>
                  <w:rStyle w:val="Hyperlink"/>
                  <w:rFonts w:asciiTheme="minorHAnsi" w:eastAsia="Calibri" w:hAnsiTheme="minorHAnsi" w:cstheme="minorHAnsi"/>
                  <w:sz w:val="21"/>
                  <w:szCs w:val="21"/>
                </w:rPr>
                <w:t>ACCESS for ELLs website</w:t>
              </w:r>
            </w:hyperlink>
            <w:r w:rsidR="001404D2">
              <w:rPr>
                <w:rFonts w:asciiTheme="minorHAnsi" w:eastAsia="Calibri" w:hAnsiTheme="minorHAnsi" w:cstheme="minorHAnsi"/>
                <w:color w:val="000000"/>
                <w:sz w:val="21"/>
                <w:szCs w:val="21"/>
              </w:rPr>
              <w:t>.</w:t>
            </w:r>
          </w:p>
        </w:tc>
      </w:tr>
      <w:tr w:rsidR="00B7185D" w:rsidRPr="00816150" w14:paraId="4E052E0A" w14:textId="77777777" w:rsidTr="00813107">
        <w:trPr>
          <w:trHeight w:val="55"/>
          <w:tblHeader/>
        </w:trPr>
        <w:tc>
          <w:tcPr>
            <w:tcW w:w="1890" w:type="dxa"/>
            <w:vMerge w:val="restart"/>
            <w:tcBorders>
              <w:top w:val="single" w:sz="4" w:space="0" w:color="000000" w:themeColor="text1"/>
              <w:right w:val="nil"/>
            </w:tcBorders>
            <w:tcMar>
              <w:top w:w="8" w:type="dxa"/>
              <w:left w:w="113" w:type="dxa"/>
              <w:bottom w:w="8" w:type="dxa"/>
              <w:right w:w="113" w:type="dxa"/>
            </w:tcMar>
            <w:vAlign w:val="center"/>
          </w:tcPr>
          <w:p w14:paraId="2B39B7F0" w14:textId="77777777" w:rsidR="00B7185D" w:rsidRPr="00816150" w:rsidRDefault="00B7185D"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5400" w:type="dxa"/>
            <w:tcBorders>
              <w:top w:val="single" w:sz="4" w:space="0" w:color="000000" w:themeColor="text1"/>
              <w:left w:val="nil"/>
              <w:bottom w:val="dotted" w:sz="4" w:space="0" w:color="000000" w:themeColor="text1"/>
            </w:tcBorders>
            <w:shd w:val="clear" w:color="auto" w:fill="auto"/>
            <w:vAlign w:val="center"/>
          </w:tcPr>
          <w:p w14:paraId="60524774" w14:textId="1FBD1B41" w:rsidR="00B7185D" w:rsidRPr="00816150" w:rsidRDefault="000D122A"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WIDA AMS test setup</w:t>
            </w:r>
          </w:p>
        </w:tc>
        <w:tc>
          <w:tcPr>
            <w:tcW w:w="351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F8C221A" w14:textId="4603A297" w:rsidR="00B7185D" w:rsidRPr="00AC3967" w:rsidRDefault="00B544CE"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November 30</w:t>
            </w:r>
            <w:r w:rsidR="00E00D18" w:rsidRPr="00AC3967">
              <w:rPr>
                <w:rFonts w:asciiTheme="minorHAnsi" w:eastAsia="Calibri" w:hAnsiTheme="minorHAnsi" w:cstheme="minorHAnsi"/>
                <w:color w:val="000000" w:themeColor="text1"/>
                <w:sz w:val="22"/>
                <w:szCs w:val="22"/>
              </w:rPr>
              <w:t xml:space="preserve">, </w:t>
            </w:r>
            <w:r w:rsidR="001E6309" w:rsidRPr="00AC3967">
              <w:rPr>
                <w:rFonts w:asciiTheme="minorHAnsi" w:eastAsia="Calibri" w:hAnsiTheme="minorHAnsi" w:cstheme="minorHAnsi"/>
                <w:color w:val="000000" w:themeColor="text1"/>
                <w:sz w:val="22"/>
                <w:szCs w:val="22"/>
              </w:rPr>
              <w:t>2023</w:t>
            </w:r>
            <w:r w:rsidR="00584D95"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HAnsi"/>
                <w:color w:val="000000" w:themeColor="text1"/>
                <w:sz w:val="22"/>
                <w:szCs w:val="22"/>
              </w:rPr>
              <w:t>March 1</w:t>
            </w:r>
            <w:r w:rsidR="00E00D18" w:rsidRPr="00AC3967">
              <w:rPr>
                <w:rFonts w:asciiTheme="minorHAnsi" w:eastAsia="Calibri" w:hAnsiTheme="minorHAnsi" w:cstheme="minorHAnsi"/>
                <w:color w:val="000000" w:themeColor="text1"/>
                <w:sz w:val="22"/>
                <w:szCs w:val="22"/>
              </w:rPr>
              <w:t>, 202</w:t>
            </w:r>
            <w:r w:rsidR="001E6309" w:rsidRPr="00AC3967">
              <w:rPr>
                <w:rFonts w:asciiTheme="minorHAnsi" w:eastAsia="Calibri" w:hAnsiTheme="minorHAnsi" w:cstheme="minorHAnsi"/>
                <w:color w:val="000000" w:themeColor="text1"/>
                <w:sz w:val="22"/>
                <w:szCs w:val="22"/>
              </w:rPr>
              <w:t>4</w:t>
            </w:r>
            <w:r w:rsidR="00133D53" w:rsidRPr="00AC3967">
              <w:rPr>
                <w:rFonts w:asciiTheme="minorHAnsi" w:eastAsia="Calibri" w:hAnsiTheme="minorHAnsi" w:cstheme="minorHAnsi"/>
                <w:color w:val="000000" w:themeColor="text1"/>
                <w:sz w:val="22"/>
                <w:szCs w:val="22"/>
              </w:rPr>
              <w:t xml:space="preserve">, but schools should complete their test setup prior to testing at their school </w:t>
            </w:r>
          </w:p>
        </w:tc>
      </w:tr>
      <w:tr w:rsidR="00B7185D" w:rsidRPr="00816150" w14:paraId="31535B95" w14:textId="77777777" w:rsidTr="00813107">
        <w:trPr>
          <w:trHeight w:val="252"/>
          <w:tblHeader/>
        </w:trPr>
        <w:tc>
          <w:tcPr>
            <w:tcW w:w="1890" w:type="dxa"/>
            <w:vMerge/>
            <w:tcBorders>
              <w:right w:val="nil"/>
            </w:tcBorders>
            <w:tcMar>
              <w:top w:w="8" w:type="dxa"/>
              <w:left w:w="113" w:type="dxa"/>
              <w:bottom w:w="8" w:type="dxa"/>
              <w:right w:w="113" w:type="dxa"/>
            </w:tcMar>
            <w:vAlign w:val="center"/>
          </w:tcPr>
          <w:p w14:paraId="37C4135E" w14:textId="77777777" w:rsidR="00B7185D" w:rsidRPr="00816150" w:rsidRDefault="00B7185D" w:rsidP="007D28D4">
            <w:pPr>
              <w:rPr>
                <w:rFonts w:asciiTheme="minorHAnsi" w:hAnsiTheme="minorHAnsi" w:cstheme="minorHAnsi"/>
                <w:color w:val="000000"/>
                <w:sz w:val="22"/>
                <w:szCs w:val="22"/>
              </w:rPr>
            </w:pPr>
          </w:p>
        </w:tc>
        <w:tc>
          <w:tcPr>
            <w:tcW w:w="5400" w:type="dxa"/>
            <w:tcBorders>
              <w:top w:val="dotted" w:sz="4" w:space="0" w:color="000000" w:themeColor="text1"/>
              <w:left w:val="nil"/>
              <w:bottom w:val="dotted" w:sz="4" w:space="0" w:color="000000" w:themeColor="text1"/>
            </w:tcBorders>
            <w:shd w:val="clear" w:color="auto" w:fill="auto"/>
            <w:vAlign w:val="center"/>
          </w:tcPr>
          <w:p w14:paraId="2618B15B" w14:textId="527F4F9A" w:rsidR="00B7185D" w:rsidRPr="00816150" w:rsidRDefault="000D122A"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Receive test </w:t>
            </w:r>
            <w:r w:rsidR="008F1978" w:rsidRPr="00816150">
              <w:rPr>
                <w:rFonts w:asciiTheme="minorHAnsi" w:eastAsia="Calibri" w:hAnsiTheme="minorHAnsi" w:cstheme="minorHAnsi"/>
                <w:color w:val="000000"/>
                <w:sz w:val="22"/>
                <w:szCs w:val="22"/>
              </w:rPr>
              <w:t>materials.</w:t>
            </w:r>
          </w:p>
          <w:p w14:paraId="7827DFE7" w14:textId="5B8534CD" w:rsidR="000D122A" w:rsidRPr="00816150" w:rsidRDefault="000D122A"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(Note: Schools will not order materials.)</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CC58A32" w14:textId="571F087F" w:rsidR="00B7185D" w:rsidRPr="00AC3967" w:rsidRDefault="00E00D18"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 xml:space="preserve">January </w:t>
            </w:r>
            <w:r w:rsidR="001E6309" w:rsidRPr="00AC3967">
              <w:rPr>
                <w:rFonts w:asciiTheme="minorHAnsi" w:eastAsia="Calibri" w:hAnsiTheme="minorHAnsi" w:cstheme="minorHAnsi"/>
                <w:color w:val="000000" w:themeColor="text1"/>
                <w:sz w:val="22"/>
                <w:szCs w:val="22"/>
              </w:rPr>
              <w:t>3</w:t>
            </w:r>
            <w:r w:rsidRPr="00AC3967">
              <w:rPr>
                <w:rFonts w:asciiTheme="minorHAnsi" w:eastAsia="Calibri" w:hAnsiTheme="minorHAnsi" w:cstheme="minorHAnsi"/>
                <w:color w:val="000000" w:themeColor="text1"/>
                <w:sz w:val="22"/>
                <w:szCs w:val="22"/>
              </w:rPr>
              <w:t xml:space="preserve">, </w:t>
            </w:r>
            <w:r w:rsidR="001E6309" w:rsidRPr="00AC3967">
              <w:rPr>
                <w:rFonts w:asciiTheme="minorHAnsi" w:eastAsia="Calibri" w:hAnsiTheme="minorHAnsi" w:cstheme="minorHAnsi"/>
                <w:color w:val="000000" w:themeColor="text1"/>
                <w:sz w:val="22"/>
                <w:szCs w:val="22"/>
              </w:rPr>
              <w:t>2024</w:t>
            </w:r>
          </w:p>
        </w:tc>
      </w:tr>
      <w:tr w:rsidR="00B7185D" w:rsidRPr="00816150" w14:paraId="3705193F" w14:textId="77777777" w:rsidTr="00813107">
        <w:trPr>
          <w:trHeight w:val="55"/>
          <w:tblHeader/>
        </w:trPr>
        <w:tc>
          <w:tcPr>
            <w:tcW w:w="1890" w:type="dxa"/>
            <w:vMerge/>
            <w:tcBorders>
              <w:bottom w:val="single" w:sz="4" w:space="0" w:color="auto"/>
              <w:right w:val="nil"/>
            </w:tcBorders>
            <w:tcMar>
              <w:top w:w="8" w:type="dxa"/>
              <w:left w:w="113" w:type="dxa"/>
              <w:bottom w:w="8" w:type="dxa"/>
              <w:right w:w="113" w:type="dxa"/>
            </w:tcMar>
            <w:vAlign w:val="center"/>
          </w:tcPr>
          <w:p w14:paraId="14DB02F4" w14:textId="77777777" w:rsidR="00B7185D" w:rsidRPr="00816150" w:rsidRDefault="00B7185D" w:rsidP="007D28D4">
            <w:pPr>
              <w:rPr>
                <w:rFonts w:asciiTheme="minorHAnsi" w:hAnsiTheme="minorHAnsi" w:cstheme="minorHAnsi"/>
                <w:color w:val="000000"/>
                <w:sz w:val="22"/>
                <w:szCs w:val="22"/>
              </w:rPr>
            </w:pPr>
          </w:p>
        </w:tc>
        <w:tc>
          <w:tcPr>
            <w:tcW w:w="5400" w:type="dxa"/>
            <w:tcBorders>
              <w:top w:val="dotted" w:sz="4" w:space="0" w:color="000000" w:themeColor="text1"/>
              <w:left w:val="nil"/>
              <w:bottom w:val="single" w:sz="4" w:space="0" w:color="auto"/>
            </w:tcBorders>
            <w:shd w:val="clear" w:color="auto" w:fill="auto"/>
            <w:vAlign w:val="center"/>
          </w:tcPr>
          <w:p w14:paraId="310CF4E7" w14:textId="2B7F5D25" w:rsidR="00B7185D" w:rsidRPr="00816150" w:rsidRDefault="00A35A6D"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Order additional materials, if necessary </w:t>
            </w:r>
          </w:p>
        </w:tc>
        <w:tc>
          <w:tcPr>
            <w:tcW w:w="3510" w:type="dxa"/>
            <w:tcBorders>
              <w:top w:val="dotted" w:sz="4" w:space="0" w:color="000000" w:themeColor="text1"/>
              <w:bottom w:val="single" w:sz="4" w:space="0" w:color="auto"/>
            </w:tcBorders>
            <w:shd w:val="clear" w:color="auto" w:fill="auto"/>
            <w:tcMar>
              <w:top w:w="8" w:type="dxa"/>
              <w:left w:w="113" w:type="dxa"/>
              <w:bottom w:w="8" w:type="dxa"/>
              <w:right w:w="108" w:type="dxa"/>
            </w:tcMar>
            <w:vAlign w:val="center"/>
          </w:tcPr>
          <w:p w14:paraId="233157E1" w14:textId="4A4F1929" w:rsidR="00144A73" w:rsidRPr="00AC3967" w:rsidRDefault="00144A73"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January 3</w:t>
            </w:r>
            <w:r w:rsidR="00584D95"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HAnsi"/>
                <w:color w:val="000000" w:themeColor="text1"/>
                <w:sz w:val="22"/>
                <w:szCs w:val="22"/>
              </w:rPr>
              <w:t xml:space="preserve">February </w:t>
            </w:r>
            <w:r w:rsidR="001E6309" w:rsidRPr="00AC3967">
              <w:rPr>
                <w:rFonts w:asciiTheme="minorHAnsi" w:eastAsia="Calibri" w:hAnsiTheme="minorHAnsi" w:cstheme="minorHAnsi"/>
                <w:color w:val="000000" w:themeColor="text1"/>
                <w:sz w:val="22"/>
                <w:szCs w:val="22"/>
              </w:rPr>
              <w:t>9</w:t>
            </w:r>
          </w:p>
        </w:tc>
      </w:tr>
      <w:tr w:rsidR="007C572F" w:rsidRPr="00816150" w14:paraId="3E91C4ED" w14:textId="77777777" w:rsidTr="00813107">
        <w:trPr>
          <w:trHeight w:val="99"/>
          <w:tblHeader/>
        </w:trPr>
        <w:tc>
          <w:tcPr>
            <w:tcW w:w="1890" w:type="dxa"/>
            <w:tcBorders>
              <w:top w:val="single" w:sz="4" w:space="0" w:color="auto"/>
              <w:bottom w:val="single" w:sz="4" w:space="0" w:color="000000" w:themeColor="text1"/>
              <w:right w:val="nil"/>
            </w:tcBorders>
            <w:tcMar>
              <w:top w:w="8" w:type="dxa"/>
              <w:left w:w="113" w:type="dxa"/>
              <w:bottom w:w="8" w:type="dxa"/>
              <w:right w:w="113" w:type="dxa"/>
            </w:tcMar>
            <w:vAlign w:val="center"/>
          </w:tcPr>
          <w:p w14:paraId="60CC5F2F" w14:textId="0F40601D" w:rsidR="007C572F" w:rsidRPr="00816150" w:rsidRDefault="007C572F" w:rsidP="007D28D4">
            <w:pPr>
              <w:rPr>
                <w:rFonts w:asciiTheme="minorHAnsi" w:hAnsiTheme="minorHAnsi" w:cstheme="minorHAnsi"/>
                <w:color w:val="000000"/>
                <w:sz w:val="22"/>
                <w:szCs w:val="22"/>
              </w:rPr>
            </w:pPr>
            <w:r w:rsidRPr="00816150">
              <w:rPr>
                <w:rFonts w:asciiTheme="minorHAnsi" w:eastAsia="Calibri" w:hAnsiTheme="minorHAnsi" w:cstheme="minorHAnsi"/>
                <w:i/>
                <w:iCs/>
                <w:color w:val="000000"/>
                <w:sz w:val="22"/>
                <w:szCs w:val="22"/>
              </w:rPr>
              <w:t xml:space="preserve">Test </w:t>
            </w:r>
            <w:r w:rsidR="00DA0E58">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5400" w:type="dxa"/>
            <w:tcBorders>
              <w:top w:val="single" w:sz="4" w:space="0" w:color="auto"/>
              <w:left w:val="nil"/>
              <w:bottom w:val="single" w:sz="4" w:space="0" w:color="000000" w:themeColor="text1"/>
            </w:tcBorders>
            <w:vAlign w:val="center"/>
          </w:tcPr>
          <w:p w14:paraId="1B6C83CA" w14:textId="6DAB8E17" w:rsidR="007C572F" w:rsidRPr="00816150" w:rsidRDefault="001740C3"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ACCESS for ELLs test sessions </w:t>
            </w:r>
          </w:p>
        </w:tc>
        <w:tc>
          <w:tcPr>
            <w:tcW w:w="3510" w:type="dxa"/>
            <w:tcBorders>
              <w:top w:val="single" w:sz="4" w:space="0" w:color="auto"/>
              <w:bottom w:val="single" w:sz="4" w:space="0" w:color="000000" w:themeColor="text1"/>
            </w:tcBorders>
            <w:shd w:val="clear" w:color="auto" w:fill="auto"/>
            <w:tcMar>
              <w:top w:w="8" w:type="dxa"/>
              <w:left w:w="113" w:type="dxa"/>
              <w:bottom w:w="8" w:type="dxa"/>
              <w:right w:w="108" w:type="dxa"/>
            </w:tcMar>
            <w:vAlign w:val="center"/>
          </w:tcPr>
          <w:p w14:paraId="2AA83596" w14:textId="2A3AECCA" w:rsidR="007C572F" w:rsidRPr="00AC3967" w:rsidRDefault="003D7B70" w:rsidP="007D28D4">
            <w:pPr>
              <w:rPr>
                <w:rFonts w:asciiTheme="minorHAnsi" w:eastAsia="Calibri" w:hAnsiTheme="minorHAnsi" w:cstheme="minorHAnsi"/>
                <w:b/>
                <w:bCs/>
                <w:color w:val="000000" w:themeColor="text1"/>
                <w:sz w:val="22"/>
                <w:szCs w:val="22"/>
              </w:rPr>
            </w:pPr>
            <w:r w:rsidRPr="00AC3967">
              <w:rPr>
                <w:rFonts w:asciiTheme="minorHAnsi" w:eastAsia="Calibri" w:hAnsiTheme="minorHAnsi" w:cstheme="minorHAnsi"/>
                <w:b/>
                <w:bCs/>
                <w:color w:val="000000" w:themeColor="text1"/>
                <w:sz w:val="22"/>
                <w:szCs w:val="22"/>
              </w:rPr>
              <w:t xml:space="preserve">January </w:t>
            </w:r>
            <w:r w:rsidR="00377405" w:rsidRPr="00AC3967">
              <w:rPr>
                <w:rFonts w:asciiTheme="minorHAnsi" w:eastAsia="Calibri" w:hAnsiTheme="minorHAnsi" w:cstheme="minorHAnsi"/>
                <w:b/>
                <w:bCs/>
                <w:color w:val="000000" w:themeColor="text1"/>
                <w:sz w:val="22"/>
                <w:szCs w:val="22"/>
              </w:rPr>
              <w:t>4</w:t>
            </w:r>
            <w:r w:rsidRPr="00AC3967">
              <w:rPr>
                <w:rFonts w:asciiTheme="minorHAnsi" w:eastAsia="Calibri" w:hAnsiTheme="minorHAnsi" w:cstheme="minorHAnsi"/>
                <w:b/>
                <w:bCs/>
                <w:color w:val="000000" w:themeColor="text1"/>
                <w:sz w:val="22"/>
                <w:szCs w:val="22"/>
              </w:rPr>
              <w:t>–February</w:t>
            </w:r>
            <w:r w:rsidR="006076DE" w:rsidRPr="00AC3967">
              <w:rPr>
                <w:rFonts w:asciiTheme="minorHAnsi" w:eastAsia="Calibri" w:hAnsiTheme="minorHAnsi" w:cstheme="minorHAnsi"/>
                <w:b/>
                <w:bCs/>
                <w:color w:val="000000" w:themeColor="text1"/>
                <w:sz w:val="22"/>
                <w:szCs w:val="22"/>
              </w:rPr>
              <w:t xml:space="preserve"> 16 </w:t>
            </w:r>
            <w:r w:rsidR="00FF463D" w:rsidRPr="00591F34">
              <w:rPr>
                <w:rStyle w:val="FootnoteReference"/>
                <w:rFonts w:asciiTheme="minorHAnsi" w:eastAsia="Calibri" w:hAnsiTheme="minorHAnsi" w:cstheme="minorHAnsi"/>
                <w:color w:val="000000" w:themeColor="text1"/>
                <w:sz w:val="22"/>
                <w:szCs w:val="22"/>
              </w:rPr>
              <w:footnoteReference w:id="17"/>
            </w:r>
          </w:p>
          <w:p w14:paraId="2D089D92" w14:textId="5A098F85" w:rsidR="00377405" w:rsidRPr="005C41AD" w:rsidRDefault="00B544CE" w:rsidP="007D28D4">
            <w:pPr>
              <w:rPr>
                <w:rFonts w:asciiTheme="minorHAnsi" w:eastAsia="Calibri" w:hAnsiTheme="minorHAnsi" w:cstheme="minorHAnsi"/>
                <w:i/>
                <w:iCs/>
                <w:color w:val="000000" w:themeColor="text1"/>
                <w:sz w:val="22"/>
                <w:szCs w:val="22"/>
              </w:rPr>
            </w:pPr>
            <w:r w:rsidRPr="005C41AD">
              <w:rPr>
                <w:rFonts w:asciiTheme="minorHAnsi" w:eastAsia="Calibri" w:hAnsiTheme="minorHAnsi" w:cstheme="minorHAnsi"/>
                <w:i/>
                <w:iCs/>
                <w:color w:val="000000" w:themeColor="text1"/>
                <w:sz w:val="20"/>
                <w:szCs w:val="20"/>
              </w:rPr>
              <w:t>(</w:t>
            </w:r>
            <w:r w:rsidR="006076DE" w:rsidRPr="005C41AD">
              <w:rPr>
                <w:rFonts w:asciiTheme="minorHAnsi" w:eastAsia="Calibri" w:hAnsiTheme="minorHAnsi" w:cstheme="minorHAnsi"/>
                <w:i/>
                <w:iCs/>
                <w:color w:val="000000" w:themeColor="text1"/>
                <w:sz w:val="20"/>
                <w:szCs w:val="20"/>
              </w:rPr>
              <w:t xml:space="preserve">updated </w:t>
            </w:r>
            <w:r w:rsidR="001D2691">
              <w:rPr>
                <w:rFonts w:asciiTheme="minorHAnsi" w:eastAsia="Calibri" w:hAnsiTheme="minorHAnsi" w:cstheme="minorHAnsi"/>
                <w:i/>
                <w:iCs/>
                <w:color w:val="000000" w:themeColor="text1"/>
                <w:sz w:val="20"/>
                <w:szCs w:val="20"/>
              </w:rPr>
              <w:t>9</w:t>
            </w:r>
            <w:r w:rsidRPr="005C41AD">
              <w:rPr>
                <w:rFonts w:asciiTheme="minorHAnsi" w:eastAsia="Calibri" w:hAnsiTheme="minorHAnsi" w:cstheme="minorHAnsi"/>
                <w:i/>
                <w:iCs/>
                <w:color w:val="000000" w:themeColor="text1"/>
                <w:sz w:val="20"/>
                <w:szCs w:val="20"/>
              </w:rPr>
              <w:t>/</w:t>
            </w:r>
            <w:r w:rsidR="001D2691">
              <w:rPr>
                <w:rFonts w:asciiTheme="minorHAnsi" w:eastAsia="Calibri" w:hAnsiTheme="minorHAnsi" w:cstheme="minorHAnsi"/>
                <w:i/>
                <w:iCs/>
                <w:color w:val="000000" w:themeColor="text1"/>
                <w:sz w:val="20"/>
                <w:szCs w:val="20"/>
              </w:rPr>
              <w:t>5</w:t>
            </w:r>
            <w:r w:rsidRPr="005C41AD">
              <w:rPr>
                <w:rFonts w:asciiTheme="minorHAnsi" w:eastAsia="Calibri" w:hAnsiTheme="minorHAnsi" w:cstheme="minorHAnsi"/>
                <w:i/>
                <w:iCs/>
                <w:color w:val="000000" w:themeColor="text1"/>
                <w:sz w:val="20"/>
                <w:szCs w:val="20"/>
              </w:rPr>
              <w:t>/23)</w:t>
            </w:r>
          </w:p>
        </w:tc>
      </w:tr>
      <w:tr w:rsidR="001740C3" w:rsidRPr="00816150" w14:paraId="2D7B165E" w14:textId="77777777" w:rsidTr="00813107">
        <w:trPr>
          <w:trHeight w:val="55"/>
        </w:trPr>
        <w:tc>
          <w:tcPr>
            <w:tcW w:w="1890" w:type="dxa"/>
            <w:vMerge w:val="restart"/>
            <w:tcBorders>
              <w:top w:val="dotted" w:sz="4" w:space="0" w:color="auto"/>
              <w:right w:val="nil"/>
            </w:tcBorders>
            <w:tcMar>
              <w:top w:w="8" w:type="dxa"/>
              <w:left w:w="113" w:type="dxa"/>
              <w:bottom w:w="8" w:type="dxa"/>
              <w:right w:w="113" w:type="dxa"/>
            </w:tcMar>
            <w:vAlign w:val="center"/>
            <w:hideMark/>
          </w:tcPr>
          <w:p w14:paraId="6FB73CDB" w14:textId="77777777" w:rsidR="001740C3" w:rsidRPr="00816150" w:rsidRDefault="001740C3" w:rsidP="0006256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400" w:type="dxa"/>
            <w:tcBorders>
              <w:top w:val="dotted" w:sz="4" w:space="0" w:color="auto"/>
              <w:left w:val="nil"/>
            </w:tcBorders>
          </w:tcPr>
          <w:p w14:paraId="63A696A4" w14:textId="54F46C46" w:rsidR="001740C3" w:rsidRPr="00816150" w:rsidRDefault="001740C3"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schedule UPS pickup</w:t>
            </w:r>
          </w:p>
        </w:tc>
        <w:tc>
          <w:tcPr>
            <w:tcW w:w="351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08EDFFCD" w14:textId="6D05AE5F" w:rsidR="001740C3" w:rsidRPr="00AC3967" w:rsidRDefault="00144A73"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1</w:t>
            </w:r>
            <w:r w:rsidR="00CF1C5A" w:rsidRPr="00AC3967">
              <w:rPr>
                <w:rFonts w:asciiTheme="minorHAnsi" w:hAnsiTheme="minorHAnsi" w:cstheme="minorHAnsi"/>
                <w:color w:val="000000" w:themeColor="text1"/>
                <w:sz w:val="22"/>
                <w:szCs w:val="22"/>
              </w:rPr>
              <w:t>9</w:t>
            </w:r>
            <w:r w:rsidR="00F21602" w:rsidRPr="00AC3967">
              <w:rPr>
                <w:rStyle w:val="FootnoteReference"/>
                <w:rFonts w:asciiTheme="minorHAnsi" w:hAnsiTheme="minorHAnsi" w:cstheme="minorHAnsi"/>
                <w:color w:val="000000" w:themeColor="text1"/>
                <w:sz w:val="22"/>
                <w:szCs w:val="22"/>
              </w:rPr>
              <w:footnoteReference w:id="18"/>
            </w:r>
          </w:p>
        </w:tc>
      </w:tr>
      <w:tr w:rsidR="00B7185D" w:rsidRPr="00816150" w14:paraId="0E0BEACB" w14:textId="77777777" w:rsidTr="00813107">
        <w:trPr>
          <w:trHeight w:val="62"/>
        </w:trPr>
        <w:tc>
          <w:tcPr>
            <w:tcW w:w="1890" w:type="dxa"/>
            <w:vMerge/>
            <w:tcBorders>
              <w:bottom w:val="single" w:sz="4" w:space="0" w:color="000000" w:themeColor="text1"/>
              <w:right w:val="nil"/>
            </w:tcBorders>
            <w:tcMar>
              <w:top w:w="8" w:type="dxa"/>
              <w:left w:w="113" w:type="dxa"/>
              <w:bottom w:w="8" w:type="dxa"/>
              <w:right w:w="113" w:type="dxa"/>
            </w:tcMar>
            <w:hideMark/>
          </w:tcPr>
          <w:p w14:paraId="16C4DFC9" w14:textId="77777777" w:rsidR="00B7185D" w:rsidRPr="00816150" w:rsidRDefault="00B7185D" w:rsidP="007D28D4">
            <w:pPr>
              <w:rPr>
                <w:rFonts w:asciiTheme="minorHAnsi" w:eastAsia="Calibri" w:hAnsiTheme="minorHAnsi" w:cstheme="minorHAnsi"/>
                <w:color w:val="000000"/>
                <w:sz w:val="22"/>
                <w:szCs w:val="22"/>
              </w:rPr>
            </w:pPr>
          </w:p>
        </w:tc>
        <w:tc>
          <w:tcPr>
            <w:tcW w:w="5400" w:type="dxa"/>
            <w:tcBorders>
              <w:top w:val="dotted" w:sz="4" w:space="0" w:color="auto"/>
              <w:left w:val="nil"/>
              <w:bottom w:val="single" w:sz="4" w:space="0" w:color="000000" w:themeColor="text1"/>
            </w:tcBorders>
          </w:tcPr>
          <w:p w14:paraId="19C9CFE1" w14:textId="3FEAA9BF" w:rsidR="00B7185D" w:rsidRPr="00816150" w:rsidRDefault="001740C3"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UPS pickup</w:t>
            </w:r>
            <w:r w:rsidR="00B7185D" w:rsidRPr="00816150">
              <w:rPr>
                <w:rFonts w:asciiTheme="minorHAnsi" w:eastAsia="Calibri" w:hAnsiTheme="minorHAnsi" w:cstheme="minorHAnsi"/>
                <w:color w:val="000000"/>
                <w:sz w:val="22"/>
                <w:szCs w:val="22"/>
              </w:rPr>
              <w:t xml:space="preserve"> </w:t>
            </w:r>
          </w:p>
        </w:tc>
        <w:tc>
          <w:tcPr>
            <w:tcW w:w="351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6E38A481" w14:textId="66EC792F" w:rsidR="00B7185D" w:rsidRPr="00AC3967" w:rsidRDefault="00144A73"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 xml:space="preserve">February </w:t>
            </w:r>
            <w:r w:rsidR="00F21602" w:rsidRPr="00AC3967">
              <w:rPr>
                <w:rFonts w:asciiTheme="minorHAnsi" w:hAnsiTheme="minorHAnsi" w:cstheme="minorHAnsi"/>
                <w:color w:val="000000" w:themeColor="text1"/>
                <w:sz w:val="22"/>
                <w:szCs w:val="22"/>
              </w:rPr>
              <w:t>20</w:t>
            </w:r>
            <w:r w:rsidR="00502F12" w:rsidRPr="00AC3967">
              <w:rPr>
                <w:rStyle w:val="FootnoteReference"/>
                <w:rFonts w:asciiTheme="minorHAnsi" w:hAnsiTheme="minorHAnsi" w:cstheme="minorHAnsi"/>
                <w:color w:val="000000" w:themeColor="text1"/>
                <w:sz w:val="22"/>
                <w:szCs w:val="22"/>
              </w:rPr>
              <w:footnoteReference w:id="19"/>
            </w:r>
          </w:p>
        </w:tc>
      </w:tr>
      <w:bookmarkEnd w:id="3"/>
    </w:tbl>
    <w:p w14:paraId="7A3B2005" w14:textId="397AAC0E" w:rsidR="00B7185D" w:rsidRPr="00816150" w:rsidRDefault="00B7185D" w:rsidP="00461DB2">
      <w:pPr>
        <w:pStyle w:val="NoSpacing"/>
        <w:rPr>
          <w:rFonts w:cstheme="minorHAnsi"/>
        </w:rPr>
      </w:pPr>
    </w:p>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980"/>
        <w:gridCol w:w="5310"/>
        <w:gridCol w:w="3510"/>
      </w:tblGrid>
      <w:tr w:rsidR="00461DB2" w:rsidRPr="00816150" w14:paraId="17E58C34" w14:textId="77777777" w:rsidTr="00F97545">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30C7FF2F" w14:textId="5157A16B" w:rsidR="00461DB2" w:rsidRPr="00816150" w:rsidRDefault="006600FE"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202</w:t>
            </w:r>
            <w:r>
              <w:rPr>
                <w:rFonts w:asciiTheme="minorHAnsi" w:eastAsia="Calibri" w:hAnsiTheme="minorHAnsi" w:cstheme="minorHAnsi"/>
                <w:b/>
                <w:bCs/>
                <w:color w:val="000000"/>
              </w:rPr>
              <w:t>4</w:t>
            </w:r>
            <w:r w:rsidRPr="00816150">
              <w:rPr>
                <w:rFonts w:asciiTheme="minorHAnsi" w:eastAsia="Calibri" w:hAnsiTheme="minorHAnsi" w:cstheme="minorHAnsi"/>
                <w:b/>
                <w:bCs/>
                <w:color w:val="000000"/>
              </w:rPr>
              <w:t xml:space="preserve"> </w:t>
            </w:r>
            <w:r w:rsidR="00461DB2" w:rsidRPr="00816150">
              <w:rPr>
                <w:rFonts w:asciiTheme="minorHAnsi" w:eastAsia="Calibri" w:hAnsiTheme="minorHAnsi" w:cstheme="minorHAnsi"/>
                <w:b/>
                <w:bCs/>
                <w:color w:val="000000"/>
              </w:rPr>
              <w:t>MCAS Alternate Assessment (MCAS-Alt) Grades 3–8 and High School)</w:t>
            </w:r>
          </w:p>
          <w:p w14:paraId="0395763C" w14:textId="416842F4" w:rsidR="00461DB2" w:rsidRPr="00816150" w:rsidRDefault="0047230E" w:rsidP="007D28D4">
            <w:pPr>
              <w:rPr>
                <w:rFonts w:asciiTheme="minorHAnsi" w:hAnsiTheme="minorHAnsi" w:cstheme="minorHAnsi"/>
                <w:color w:val="000000"/>
              </w:rPr>
            </w:pPr>
            <w:r>
              <w:rPr>
                <w:rFonts w:asciiTheme="minorHAnsi" w:eastAsia="Calibri" w:hAnsiTheme="minorHAnsi" w:cstheme="minorHAnsi"/>
                <w:color w:val="000000"/>
                <w:sz w:val="21"/>
                <w:szCs w:val="21"/>
              </w:rPr>
              <w:t xml:space="preserve">For more information, refer to the </w:t>
            </w:r>
            <w:hyperlink r:id="rId24" w:history="1">
              <w:r w:rsidRPr="00AF7A0C">
                <w:rPr>
                  <w:rStyle w:val="Hyperlink"/>
                  <w:rFonts w:asciiTheme="minorHAnsi" w:eastAsia="Calibri" w:hAnsiTheme="minorHAnsi" w:cstheme="minorHAnsi"/>
                  <w:sz w:val="21"/>
                  <w:szCs w:val="21"/>
                </w:rPr>
                <w:t>MCAS-Alt website</w:t>
              </w:r>
            </w:hyperlink>
            <w:r>
              <w:rPr>
                <w:rFonts w:asciiTheme="minorHAnsi" w:eastAsia="Calibri" w:hAnsiTheme="minorHAnsi" w:cstheme="minorHAnsi"/>
                <w:color w:val="000000"/>
                <w:sz w:val="21"/>
                <w:szCs w:val="21"/>
              </w:rPr>
              <w:t xml:space="preserve">. </w:t>
            </w:r>
          </w:p>
        </w:tc>
      </w:tr>
      <w:tr w:rsidR="00D075C4" w:rsidRPr="00816150" w14:paraId="779BF505" w14:textId="77777777" w:rsidTr="00813107">
        <w:trPr>
          <w:trHeight w:val="252"/>
          <w:tblHeader/>
        </w:trPr>
        <w:tc>
          <w:tcPr>
            <w:tcW w:w="1980" w:type="dxa"/>
            <w:vMerge w:val="restart"/>
            <w:tcBorders>
              <w:right w:val="nil"/>
            </w:tcBorders>
            <w:tcMar>
              <w:top w:w="8" w:type="dxa"/>
              <w:left w:w="113" w:type="dxa"/>
              <w:bottom w:w="8" w:type="dxa"/>
              <w:right w:w="113" w:type="dxa"/>
            </w:tcMar>
            <w:vAlign w:val="center"/>
          </w:tcPr>
          <w:p w14:paraId="073F7308" w14:textId="1A592ABD" w:rsidR="00D075C4" w:rsidRPr="00816150" w:rsidRDefault="00D075C4" w:rsidP="646CEC5D">
            <w:pPr>
              <w:rPr>
                <w:rFonts w:asciiTheme="minorHAnsi" w:hAnsiTheme="minorHAnsi" w:cstheme="minorBidi"/>
                <w:color w:val="000000"/>
                <w:sz w:val="22"/>
                <w:szCs w:val="22"/>
              </w:rPr>
            </w:pPr>
            <w:r w:rsidRPr="2E9562A9">
              <w:rPr>
                <w:rFonts w:asciiTheme="minorHAnsi" w:eastAsia="Calibri" w:hAnsiTheme="minorHAnsi" w:cstheme="minorBidi"/>
                <w:i/>
                <w:iCs/>
                <w:color w:val="000000" w:themeColor="text1"/>
                <w:sz w:val="22"/>
                <w:szCs w:val="22"/>
              </w:rPr>
              <w:t xml:space="preserve">Before </w:t>
            </w:r>
            <w:r w:rsidR="001C5B56">
              <w:rPr>
                <w:rFonts w:asciiTheme="minorHAnsi" w:eastAsia="Calibri" w:hAnsiTheme="minorHAnsi" w:cstheme="minorBidi"/>
                <w:i/>
                <w:iCs/>
                <w:color w:val="000000" w:themeColor="text1"/>
                <w:sz w:val="22"/>
                <w:szCs w:val="22"/>
              </w:rPr>
              <w:br/>
            </w:r>
            <w:r w:rsidRPr="2E9562A9">
              <w:rPr>
                <w:rFonts w:asciiTheme="minorHAnsi" w:eastAsia="Calibri" w:hAnsiTheme="minorHAnsi" w:cstheme="minorBidi"/>
                <w:i/>
                <w:iCs/>
                <w:color w:val="000000" w:themeColor="text1"/>
                <w:sz w:val="22"/>
                <w:szCs w:val="22"/>
              </w:rPr>
              <w:t>Submission</w:t>
            </w:r>
          </w:p>
        </w:tc>
        <w:tc>
          <w:tcPr>
            <w:tcW w:w="5310" w:type="dxa"/>
            <w:tcBorders>
              <w:top w:val="dotted" w:sz="4" w:space="0" w:color="000000" w:themeColor="text1"/>
              <w:left w:val="nil"/>
              <w:bottom w:val="dotted" w:sz="4" w:space="0" w:color="000000" w:themeColor="text1"/>
            </w:tcBorders>
            <w:vAlign w:val="center"/>
          </w:tcPr>
          <w:p w14:paraId="282CB15B" w14:textId="1EA6F229"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Order MCAS-Alt submission materials</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59CB36B" w14:textId="63639108"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January 2–12, 2024</w:t>
            </w:r>
          </w:p>
        </w:tc>
      </w:tr>
      <w:tr w:rsidR="00D075C4" w:rsidRPr="00816150" w14:paraId="27D6C91A" w14:textId="77777777" w:rsidTr="00813107">
        <w:trPr>
          <w:trHeight w:val="252"/>
          <w:tblHeader/>
        </w:trPr>
        <w:tc>
          <w:tcPr>
            <w:tcW w:w="1980" w:type="dxa"/>
            <w:vMerge/>
            <w:tcMar>
              <w:top w:w="8" w:type="dxa"/>
              <w:left w:w="113" w:type="dxa"/>
              <w:bottom w:w="8" w:type="dxa"/>
              <w:right w:w="113" w:type="dxa"/>
            </w:tcMar>
            <w:vAlign w:val="center"/>
          </w:tcPr>
          <w:p w14:paraId="214C49CC" w14:textId="77777777" w:rsidR="00D075C4" w:rsidRPr="00816150" w:rsidRDefault="00D075C4" w:rsidP="00B33C16">
            <w:pPr>
              <w:rPr>
                <w:rFonts w:asciiTheme="minorHAnsi" w:hAnsiTheme="minorHAnsi" w:cstheme="minorHAnsi"/>
                <w:color w:val="000000"/>
                <w:sz w:val="22"/>
                <w:szCs w:val="22"/>
              </w:rPr>
            </w:pPr>
          </w:p>
        </w:tc>
        <w:tc>
          <w:tcPr>
            <w:tcW w:w="5310" w:type="dxa"/>
            <w:tcBorders>
              <w:top w:val="dotted" w:sz="4" w:space="0" w:color="000000" w:themeColor="text1"/>
              <w:left w:val="nil"/>
              <w:bottom w:val="dotted" w:sz="4" w:space="0" w:color="000000" w:themeColor="text1"/>
            </w:tcBorders>
            <w:vAlign w:val="center"/>
          </w:tcPr>
          <w:p w14:paraId="5705AA15" w14:textId="48C76299"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Receive submission materials (binders, etc.)</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F5AC225" w14:textId="459EE745"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February 26</w:t>
            </w:r>
          </w:p>
        </w:tc>
      </w:tr>
      <w:tr w:rsidR="00D075C4" w:rsidRPr="00816150" w14:paraId="5BC80295" w14:textId="77777777" w:rsidTr="00813107">
        <w:trPr>
          <w:trHeight w:val="252"/>
          <w:tblHeader/>
        </w:trPr>
        <w:tc>
          <w:tcPr>
            <w:tcW w:w="1980" w:type="dxa"/>
            <w:vMerge/>
            <w:tcMar>
              <w:top w:w="8" w:type="dxa"/>
              <w:left w:w="113" w:type="dxa"/>
              <w:bottom w:w="8" w:type="dxa"/>
              <w:right w:w="113" w:type="dxa"/>
            </w:tcMar>
            <w:vAlign w:val="center"/>
          </w:tcPr>
          <w:p w14:paraId="7FE3B550" w14:textId="77777777" w:rsidR="00D075C4" w:rsidRPr="00816150" w:rsidRDefault="00D075C4" w:rsidP="00B33C16">
            <w:pPr>
              <w:rPr>
                <w:rFonts w:asciiTheme="minorHAnsi" w:hAnsiTheme="minorHAnsi" w:cstheme="minorHAnsi"/>
                <w:color w:val="000000"/>
                <w:sz w:val="22"/>
                <w:szCs w:val="22"/>
              </w:rPr>
            </w:pPr>
          </w:p>
        </w:tc>
        <w:tc>
          <w:tcPr>
            <w:tcW w:w="5310" w:type="dxa"/>
            <w:tcBorders>
              <w:top w:val="dotted" w:sz="4" w:space="0" w:color="000000" w:themeColor="text1"/>
              <w:left w:val="nil"/>
              <w:bottom w:val="dotted" w:sz="4" w:space="0" w:color="000000" w:themeColor="text1"/>
            </w:tcBorders>
            <w:vAlign w:val="center"/>
          </w:tcPr>
          <w:p w14:paraId="5DAFAADB" w14:textId="6F917E5C"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Complete PCPA (part 1</w:t>
            </w:r>
            <w:r>
              <w:rPr>
                <w:rFonts w:asciiTheme="minorHAnsi" w:eastAsia="Calibri" w:hAnsiTheme="minorHAnsi" w:cstheme="minorHAnsi"/>
                <w:color w:val="000000"/>
                <w:sz w:val="22"/>
                <w:szCs w:val="22"/>
              </w:rPr>
              <w:t xml:space="preserve"> only</w:t>
            </w:r>
            <w:r w:rsidRPr="00816150">
              <w:rPr>
                <w:rFonts w:asciiTheme="minorHAnsi" w:eastAsia="Calibri" w:hAnsiTheme="minorHAnsi" w:cstheme="minorHAnsi"/>
                <w:color w:val="000000"/>
                <w:sz w:val="22"/>
                <w:szCs w:val="22"/>
              </w:rPr>
              <w:t>)</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373A89DF" w14:textId="6C8AAB58"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 xml:space="preserve">Upon receipt and inspection of shipment </w:t>
            </w:r>
          </w:p>
        </w:tc>
      </w:tr>
      <w:tr w:rsidR="00D075C4" w:rsidRPr="00816150" w14:paraId="3DA06B21" w14:textId="77777777" w:rsidTr="00813107">
        <w:trPr>
          <w:trHeight w:val="55"/>
          <w:tblHeader/>
        </w:trPr>
        <w:tc>
          <w:tcPr>
            <w:tcW w:w="1980" w:type="dxa"/>
            <w:vMerge/>
            <w:tcBorders>
              <w:bottom w:val="single" w:sz="4" w:space="0" w:color="auto"/>
            </w:tcBorders>
            <w:tcMar>
              <w:top w:w="8" w:type="dxa"/>
              <w:left w:w="113" w:type="dxa"/>
              <w:bottom w:w="8" w:type="dxa"/>
              <w:right w:w="113" w:type="dxa"/>
            </w:tcMar>
            <w:vAlign w:val="center"/>
          </w:tcPr>
          <w:p w14:paraId="75EDC51B" w14:textId="77777777" w:rsidR="00D075C4" w:rsidRPr="00816150" w:rsidRDefault="00D075C4" w:rsidP="00B33C16">
            <w:pPr>
              <w:rPr>
                <w:rFonts w:asciiTheme="minorHAnsi" w:hAnsiTheme="minorHAnsi" w:cstheme="minorHAnsi"/>
                <w:color w:val="000000"/>
                <w:sz w:val="22"/>
                <w:szCs w:val="22"/>
              </w:rPr>
            </w:pPr>
          </w:p>
        </w:tc>
        <w:tc>
          <w:tcPr>
            <w:tcW w:w="5310" w:type="dxa"/>
            <w:tcBorders>
              <w:top w:val="dotted" w:sz="4" w:space="0" w:color="000000" w:themeColor="text1"/>
              <w:left w:val="nil"/>
              <w:bottom w:val="single" w:sz="4" w:space="0" w:color="auto"/>
            </w:tcBorders>
            <w:vAlign w:val="center"/>
          </w:tcPr>
          <w:p w14:paraId="3DAF94C5" w14:textId="01764DF7"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Order additional materials, if necessary </w:t>
            </w:r>
          </w:p>
        </w:tc>
        <w:tc>
          <w:tcPr>
            <w:tcW w:w="3510" w:type="dxa"/>
            <w:tcBorders>
              <w:top w:val="dotted" w:sz="4" w:space="0" w:color="000000" w:themeColor="text1"/>
              <w:bottom w:val="single" w:sz="4" w:space="0" w:color="auto"/>
            </w:tcBorders>
            <w:shd w:val="clear" w:color="auto" w:fill="auto"/>
            <w:tcMar>
              <w:top w:w="8" w:type="dxa"/>
              <w:left w:w="113" w:type="dxa"/>
              <w:bottom w:w="8" w:type="dxa"/>
              <w:right w:w="108" w:type="dxa"/>
            </w:tcMar>
            <w:vAlign w:val="center"/>
          </w:tcPr>
          <w:p w14:paraId="13EB1C11" w14:textId="1140CCD2"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February 26–March 26</w:t>
            </w:r>
          </w:p>
        </w:tc>
      </w:tr>
      <w:tr w:rsidR="00F97545" w:rsidRPr="00816150" w14:paraId="064817DF" w14:textId="77777777" w:rsidTr="00813107">
        <w:trPr>
          <w:trHeight w:val="56"/>
        </w:trPr>
        <w:tc>
          <w:tcPr>
            <w:tcW w:w="1980" w:type="dxa"/>
            <w:vMerge w:val="restart"/>
            <w:tcBorders>
              <w:top w:val="single" w:sz="4" w:space="0" w:color="auto"/>
              <w:bottom w:val="single" w:sz="4" w:space="0" w:color="auto"/>
              <w:right w:val="nil"/>
            </w:tcBorders>
            <w:tcMar>
              <w:top w:w="8" w:type="dxa"/>
              <w:left w:w="113" w:type="dxa"/>
              <w:bottom w:w="8" w:type="dxa"/>
              <w:right w:w="113" w:type="dxa"/>
            </w:tcMar>
            <w:vAlign w:val="center"/>
            <w:hideMark/>
          </w:tcPr>
          <w:p w14:paraId="51A46E44" w14:textId="004BF5F6" w:rsidR="00F97545" w:rsidRPr="00816150" w:rsidRDefault="00F97545" w:rsidP="00B33C16">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Submission </w:t>
            </w:r>
          </w:p>
        </w:tc>
        <w:tc>
          <w:tcPr>
            <w:tcW w:w="5310" w:type="dxa"/>
            <w:tcBorders>
              <w:top w:val="dotted" w:sz="4" w:space="0" w:color="auto"/>
              <w:left w:val="nil"/>
              <w:bottom w:val="dotted" w:sz="4" w:space="0" w:color="auto"/>
            </w:tcBorders>
            <w:vAlign w:val="center"/>
          </w:tcPr>
          <w:p w14:paraId="2C26FA79" w14:textId="62DF81E7" w:rsidR="00F97545" w:rsidRPr="00816150" w:rsidRDefault="00F97545">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schedule UPS pickup</w:t>
            </w:r>
          </w:p>
        </w:tc>
        <w:tc>
          <w:tcPr>
            <w:tcW w:w="351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6E63D0A4" w14:textId="33DC3E34" w:rsidR="00F97545" w:rsidRPr="00AC3967" w:rsidRDefault="00F97545"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2:30 p.m., March 27</w:t>
            </w:r>
          </w:p>
        </w:tc>
      </w:tr>
      <w:tr w:rsidR="00F97545" w:rsidRPr="00FD330F" w14:paraId="53C7A293" w14:textId="77777777" w:rsidTr="00813107">
        <w:trPr>
          <w:trHeight w:val="62"/>
        </w:trPr>
        <w:tc>
          <w:tcPr>
            <w:tcW w:w="1980" w:type="dxa"/>
            <w:vMerge/>
            <w:tcBorders>
              <w:top w:val="nil"/>
              <w:bottom w:val="single" w:sz="4" w:space="0" w:color="auto"/>
              <w:right w:val="nil"/>
            </w:tcBorders>
            <w:tcMar>
              <w:top w:w="8" w:type="dxa"/>
              <w:left w:w="113" w:type="dxa"/>
              <w:bottom w:w="8" w:type="dxa"/>
              <w:right w:w="113" w:type="dxa"/>
            </w:tcMar>
          </w:tcPr>
          <w:p w14:paraId="5B96B63C" w14:textId="77777777" w:rsidR="00F97545" w:rsidRPr="00816150" w:rsidRDefault="00F97545" w:rsidP="00B33C16">
            <w:pPr>
              <w:rPr>
                <w:rFonts w:asciiTheme="minorHAnsi" w:eastAsia="Calibri" w:hAnsiTheme="minorHAnsi" w:cstheme="minorHAnsi"/>
                <w:color w:val="000000"/>
                <w:sz w:val="22"/>
                <w:szCs w:val="22"/>
              </w:rPr>
            </w:pPr>
          </w:p>
        </w:tc>
        <w:tc>
          <w:tcPr>
            <w:tcW w:w="5310" w:type="dxa"/>
            <w:tcBorders>
              <w:top w:val="dotted" w:sz="4" w:space="0" w:color="auto"/>
              <w:left w:val="nil"/>
              <w:bottom w:val="single" w:sz="4" w:space="0" w:color="auto"/>
            </w:tcBorders>
            <w:vAlign w:val="center"/>
          </w:tcPr>
          <w:p w14:paraId="3FD9FCAE" w14:textId="1EF425B3" w:rsidR="00F97545" w:rsidRPr="00DC279A" w:rsidRDefault="00F97545" w:rsidP="00B071C3">
            <w:pPr>
              <w:rPr>
                <w:rFonts w:asciiTheme="minorHAnsi" w:eastAsia="Calibri" w:hAnsiTheme="minorHAnsi" w:cstheme="minorHAnsi"/>
                <w:sz w:val="22"/>
                <w:szCs w:val="22"/>
              </w:rPr>
            </w:pPr>
            <w:r w:rsidRPr="000D2B7D">
              <w:rPr>
                <w:rFonts w:asciiTheme="minorHAnsi" w:eastAsia="Calibri" w:hAnsiTheme="minorHAnsi" w:cstheme="minorHAnsi"/>
                <w:sz w:val="22"/>
                <w:szCs w:val="22"/>
              </w:rPr>
              <w:t xml:space="preserve">Deadline for UPS pickup </w:t>
            </w:r>
          </w:p>
        </w:tc>
        <w:tc>
          <w:tcPr>
            <w:tcW w:w="351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28BF73BB" w14:textId="4B8B3626" w:rsidR="00F97545" w:rsidRPr="00AC3967" w:rsidRDefault="00F97545" w:rsidP="00B33C16">
            <w:pPr>
              <w:rPr>
                <w:rFonts w:asciiTheme="minorHAnsi" w:hAnsiTheme="minorHAnsi" w:cstheme="minorHAnsi"/>
                <w:b/>
                <w:bCs/>
                <w:i/>
                <w:iCs/>
                <w:color w:val="000000" w:themeColor="text1"/>
                <w:sz w:val="22"/>
                <w:szCs w:val="22"/>
              </w:rPr>
            </w:pPr>
            <w:r w:rsidRPr="00AC3967">
              <w:rPr>
                <w:rFonts w:asciiTheme="minorHAnsi" w:hAnsiTheme="minorHAnsi" w:cstheme="minorHAnsi"/>
                <w:b/>
                <w:bCs/>
                <w:color w:val="000000" w:themeColor="text1"/>
                <w:sz w:val="22"/>
                <w:szCs w:val="22"/>
              </w:rPr>
              <w:t>5:00 p.m., March 28</w:t>
            </w:r>
            <w:r w:rsidR="009822B3" w:rsidRPr="00AC3967">
              <w:rPr>
                <w:rFonts w:asciiTheme="minorHAnsi" w:hAnsiTheme="minorHAnsi" w:cstheme="minorHAnsi"/>
                <w:b/>
                <w:bCs/>
                <w:color w:val="000000" w:themeColor="text1"/>
                <w:sz w:val="22"/>
                <w:szCs w:val="22"/>
              </w:rPr>
              <w:br/>
            </w:r>
            <w:r w:rsidR="009822B3" w:rsidRPr="00213841">
              <w:rPr>
                <w:rFonts w:asciiTheme="minorHAnsi" w:hAnsiTheme="minorHAnsi" w:cstheme="minorHAnsi"/>
                <w:i/>
                <w:iCs/>
                <w:color w:val="000000" w:themeColor="text1"/>
                <w:sz w:val="20"/>
                <w:szCs w:val="20"/>
              </w:rPr>
              <w:t>(updated 7/12/23)</w:t>
            </w:r>
          </w:p>
        </w:tc>
      </w:tr>
      <w:tr w:rsidR="00A5783E" w:rsidRPr="00FD330F" w14:paraId="46B9394F" w14:textId="77777777" w:rsidTr="00813107">
        <w:trPr>
          <w:trHeight w:val="62"/>
        </w:trPr>
        <w:tc>
          <w:tcPr>
            <w:tcW w:w="1980" w:type="dxa"/>
            <w:tcBorders>
              <w:top w:val="single" w:sz="4" w:space="0" w:color="auto"/>
              <w:right w:val="nil"/>
            </w:tcBorders>
            <w:tcMar>
              <w:top w:w="8" w:type="dxa"/>
              <w:left w:w="113" w:type="dxa"/>
              <w:bottom w:w="8" w:type="dxa"/>
              <w:right w:w="113" w:type="dxa"/>
            </w:tcMar>
            <w:vAlign w:val="center"/>
            <w:hideMark/>
          </w:tcPr>
          <w:p w14:paraId="16C875E5" w14:textId="69C95206" w:rsidR="00A5783E" w:rsidRPr="00816150" w:rsidRDefault="00F97545" w:rsidP="00D075C4">
            <w:pPr>
              <w:rPr>
                <w:rFonts w:asciiTheme="minorHAnsi" w:eastAsia="Calibri" w:hAnsiTheme="minorHAnsi" w:cstheme="minorHAnsi"/>
                <w:color w:val="000000"/>
                <w:sz w:val="22"/>
                <w:szCs w:val="22"/>
              </w:rPr>
            </w:pPr>
            <w:r w:rsidRPr="00D075C4">
              <w:rPr>
                <w:rFonts w:asciiTheme="minorHAnsi" w:hAnsiTheme="minorHAnsi" w:cstheme="minorHAnsi"/>
                <w:i/>
                <w:color w:val="000000"/>
                <w:sz w:val="22"/>
                <w:szCs w:val="22"/>
              </w:rPr>
              <w:t xml:space="preserve">After </w:t>
            </w:r>
            <w:r w:rsidR="001C5B56">
              <w:rPr>
                <w:rFonts w:asciiTheme="minorHAnsi" w:hAnsiTheme="minorHAnsi" w:cstheme="minorHAnsi"/>
                <w:i/>
                <w:color w:val="000000"/>
                <w:sz w:val="22"/>
                <w:szCs w:val="22"/>
              </w:rPr>
              <w:br/>
            </w:r>
            <w:r w:rsidRPr="00D075C4">
              <w:rPr>
                <w:rFonts w:asciiTheme="minorHAnsi" w:hAnsiTheme="minorHAnsi" w:cstheme="minorHAnsi"/>
                <w:i/>
                <w:color w:val="000000"/>
                <w:sz w:val="22"/>
                <w:szCs w:val="22"/>
              </w:rPr>
              <w:t>Submission</w:t>
            </w:r>
          </w:p>
        </w:tc>
        <w:tc>
          <w:tcPr>
            <w:tcW w:w="5310" w:type="dxa"/>
            <w:tcBorders>
              <w:top w:val="single" w:sz="4" w:space="0" w:color="auto"/>
              <w:left w:val="nil"/>
              <w:bottom w:val="single" w:sz="4" w:space="0" w:color="auto"/>
            </w:tcBorders>
            <w:vAlign w:val="center"/>
          </w:tcPr>
          <w:p w14:paraId="235F884B" w14:textId="3CDF77F1" w:rsidR="00A5783E" w:rsidRPr="000D2B7D" w:rsidRDefault="00A5783E" w:rsidP="00B33C16">
            <w:pPr>
              <w:rPr>
                <w:rFonts w:asciiTheme="minorHAnsi" w:eastAsia="Calibri" w:hAnsiTheme="minorHAnsi" w:cstheme="minorHAnsi"/>
                <w:color w:val="000000" w:themeColor="text1"/>
                <w:sz w:val="22"/>
                <w:szCs w:val="22"/>
              </w:rPr>
            </w:pPr>
            <w:r w:rsidRPr="00816150">
              <w:rPr>
                <w:rFonts w:asciiTheme="minorHAnsi" w:eastAsia="Calibri" w:hAnsiTheme="minorHAnsi" w:cstheme="minorHAnsi"/>
                <w:color w:val="000000"/>
                <w:sz w:val="22"/>
                <w:szCs w:val="22"/>
              </w:rPr>
              <w:t>Deadline to complete the PCPA</w:t>
            </w:r>
          </w:p>
        </w:tc>
        <w:tc>
          <w:tcPr>
            <w:tcW w:w="3510" w:type="dxa"/>
            <w:tcBorders>
              <w:top w:val="single"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50136D9F" w14:textId="77777777" w:rsidR="00A5783E" w:rsidRPr="00AC3967" w:rsidRDefault="00A5783E"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 xml:space="preserve">Following MCAS-Alt submission: </w:t>
            </w:r>
          </w:p>
          <w:p w14:paraId="22FC5E45" w14:textId="146145EE" w:rsidR="00A5783E" w:rsidRPr="00AC3967" w:rsidRDefault="00A5783E" w:rsidP="1D38DF30">
            <w:pPr>
              <w:rPr>
                <w:rFonts w:asciiTheme="minorHAnsi" w:hAnsiTheme="minorHAnsi" w:cstheme="minorBidi"/>
                <w:b/>
                <w:bCs/>
                <w:color w:val="000000" w:themeColor="text1"/>
                <w:sz w:val="22"/>
                <w:szCs w:val="22"/>
              </w:rPr>
            </w:pPr>
            <w:r w:rsidRPr="00AC3967">
              <w:rPr>
                <w:rFonts w:asciiTheme="minorHAnsi" w:hAnsiTheme="minorHAnsi" w:cstheme="minorBidi"/>
                <w:color w:val="000000" w:themeColor="text1"/>
                <w:sz w:val="22"/>
                <w:szCs w:val="22"/>
              </w:rPr>
              <w:t>March 29</w:t>
            </w:r>
            <w:r w:rsidRPr="00AC3967">
              <w:rPr>
                <w:rFonts w:asciiTheme="minorHAnsi" w:eastAsia="Calibri" w:hAnsiTheme="minorHAnsi" w:cstheme="minorBidi"/>
                <w:color w:val="000000" w:themeColor="text1"/>
                <w:sz w:val="22"/>
                <w:szCs w:val="22"/>
              </w:rPr>
              <w:t>–April 5</w:t>
            </w:r>
          </w:p>
        </w:tc>
      </w:tr>
    </w:tbl>
    <w:p w14:paraId="43E12EAA" w14:textId="77777777" w:rsidR="00461DB2" w:rsidRPr="00816150" w:rsidRDefault="00461DB2" w:rsidP="646CEC5D">
      <w:pPr>
        <w:spacing w:after="200" w:line="276" w:lineRule="auto"/>
        <w:rPr>
          <w:rFonts w:asciiTheme="minorHAnsi" w:hAnsiTheme="minorHAnsi" w:cstheme="minorBidi"/>
          <w:b/>
          <w:bCs/>
          <w:color w:val="000000" w:themeColor="text1"/>
          <w:sz w:val="28"/>
          <w:szCs w:val="28"/>
        </w:rPr>
      </w:pPr>
    </w:p>
    <w:p w14:paraId="49485B73" w14:textId="0FA1F6EC" w:rsidR="00B7185D" w:rsidRPr="00816150" w:rsidRDefault="00B7185D" w:rsidP="00B7185D">
      <w:pPr>
        <w:spacing w:after="200" w:line="276" w:lineRule="auto"/>
        <w:rPr>
          <w:rFonts w:asciiTheme="minorHAnsi" w:hAnsiTheme="minorHAnsi" w:cstheme="minorHAnsi"/>
          <w:b/>
          <w:color w:val="000000" w:themeColor="text1"/>
          <w:sz w:val="28"/>
          <w:szCs w:val="28"/>
        </w:rPr>
      </w:pPr>
      <w:r w:rsidRPr="00816150">
        <w:rPr>
          <w:rFonts w:asciiTheme="minorHAnsi" w:hAnsiTheme="minorHAnsi" w:cstheme="minorHAnsi"/>
          <w:b/>
          <w:color w:val="000000" w:themeColor="text1"/>
          <w:sz w:val="28"/>
          <w:szCs w:val="28"/>
        </w:rPr>
        <w:br w:type="page"/>
      </w:r>
    </w:p>
    <w:tbl>
      <w:tblPr>
        <w:tblStyle w:val="TableGrid"/>
        <w:tblW w:w="10980" w:type="dxa"/>
        <w:tblInd w:w="-900" w:type="dxa"/>
        <w:tblLook w:val="04A0" w:firstRow="1" w:lastRow="0" w:firstColumn="1" w:lastColumn="0" w:noHBand="0" w:noVBand="1"/>
        <w:tblDescription w:val="Test dates"/>
      </w:tblPr>
      <w:tblGrid>
        <w:gridCol w:w="10980"/>
      </w:tblGrid>
      <w:tr w:rsidR="00C11A38" w:rsidRPr="00816150" w14:paraId="28A6AAAB" w14:textId="77777777" w:rsidTr="00750B56">
        <w:trPr>
          <w:trHeight w:val="378"/>
          <w:tblHeader/>
        </w:trPr>
        <w:tc>
          <w:tcPr>
            <w:tcW w:w="10980" w:type="dxa"/>
            <w:tcBorders>
              <w:top w:val="nil"/>
              <w:left w:val="nil"/>
              <w:bottom w:val="nil"/>
              <w:right w:val="nil"/>
            </w:tcBorders>
            <w:shd w:val="clear" w:color="auto" w:fill="auto"/>
          </w:tcPr>
          <w:p w14:paraId="01D377C6" w14:textId="5AAACF1F" w:rsidR="00C11A38"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C11A38"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553"/>
        <w:gridCol w:w="5917"/>
        <w:gridCol w:w="3330"/>
      </w:tblGrid>
      <w:tr w:rsidR="00C11A38" w:rsidRPr="00816150" w14:paraId="3CE9F3EE" w14:textId="77777777" w:rsidTr="00122C02">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1CEE1D65" w14:textId="155FA8F2" w:rsidR="00C11A38" w:rsidRPr="00816150" w:rsidRDefault="00C11A38" w:rsidP="007D28D4">
            <w:pPr>
              <w:rPr>
                <w:rFonts w:asciiTheme="minorHAnsi" w:eastAsia="Calibri" w:hAnsiTheme="minorHAnsi" w:cstheme="minorHAnsi"/>
                <w:b/>
                <w:bCs/>
                <w:color w:val="000000"/>
              </w:rPr>
            </w:pPr>
            <w:bookmarkStart w:id="4" w:name="_Hlk143179853"/>
            <w:r w:rsidRPr="00816150">
              <w:rPr>
                <w:rFonts w:asciiTheme="minorHAnsi" w:eastAsia="Calibri" w:hAnsiTheme="minorHAnsi" w:cstheme="minorHAnsi"/>
                <w:b/>
                <w:bCs/>
                <w:color w:val="000000"/>
              </w:rPr>
              <w:t xml:space="preserve">Spring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Pr="00816150">
              <w:rPr>
                <w:rFonts w:asciiTheme="minorHAnsi" w:eastAsia="Calibri" w:hAnsiTheme="minorHAnsi" w:cstheme="minorHAnsi"/>
                <w:b/>
                <w:bCs/>
                <w:color w:val="000000"/>
              </w:rPr>
              <w:t xml:space="preserve">MCAS Tests for Grades 3–8 </w:t>
            </w:r>
            <w:r w:rsidR="00627B76" w:rsidRPr="00816150">
              <w:rPr>
                <w:rFonts w:asciiTheme="minorHAnsi" w:eastAsia="Calibri" w:hAnsiTheme="minorHAnsi" w:cstheme="minorHAnsi"/>
                <w:b/>
                <w:bCs/>
                <w:color w:val="000000"/>
              </w:rPr>
              <w:t xml:space="preserve">in </w:t>
            </w:r>
            <w:r w:rsidRPr="00816150">
              <w:rPr>
                <w:rFonts w:asciiTheme="minorHAnsi" w:eastAsia="Calibri" w:hAnsiTheme="minorHAnsi" w:cstheme="minorHAnsi"/>
                <w:b/>
                <w:bCs/>
                <w:color w:val="000000"/>
              </w:rPr>
              <w:t>ELA</w:t>
            </w:r>
            <w:r w:rsidR="00627B76" w:rsidRPr="00816150">
              <w:rPr>
                <w:rFonts w:asciiTheme="minorHAnsi" w:eastAsia="Calibri" w:hAnsiTheme="minorHAnsi" w:cstheme="minorHAnsi"/>
                <w:b/>
                <w:bCs/>
                <w:color w:val="000000"/>
              </w:rPr>
              <w:t xml:space="preserve">, </w:t>
            </w:r>
            <w:r w:rsidRPr="00816150">
              <w:rPr>
                <w:rFonts w:asciiTheme="minorHAnsi" w:eastAsia="Calibri" w:hAnsiTheme="minorHAnsi" w:cstheme="minorHAnsi"/>
                <w:b/>
                <w:bCs/>
                <w:color w:val="000000"/>
              </w:rPr>
              <w:t>Mathematics</w:t>
            </w:r>
            <w:r w:rsidR="00627B76" w:rsidRPr="00816150">
              <w:rPr>
                <w:rFonts w:asciiTheme="minorHAnsi" w:eastAsia="Calibri" w:hAnsiTheme="minorHAnsi" w:cstheme="minorHAnsi"/>
                <w:b/>
                <w:bCs/>
                <w:color w:val="000000"/>
              </w:rPr>
              <w:t xml:space="preserve">, and STE </w:t>
            </w:r>
          </w:p>
          <w:bookmarkEnd w:id="4"/>
          <w:p w14:paraId="75EA69CE" w14:textId="052808F1" w:rsidR="002016AF" w:rsidRPr="005F0F9A" w:rsidRDefault="00CD5A55" w:rsidP="007D28D4">
            <w:pPr>
              <w:rPr>
                <w:rFonts w:asciiTheme="minorHAnsi" w:eastAsia="Calibri" w:hAnsiTheme="minorHAnsi" w:cstheme="minorHAnsi"/>
                <w:color w:val="000000"/>
                <w:sz w:val="21"/>
                <w:szCs w:val="21"/>
              </w:rPr>
            </w:pPr>
            <w:r w:rsidRPr="005F0F9A">
              <w:rPr>
                <w:rFonts w:asciiTheme="minorHAnsi" w:eastAsia="Calibri" w:hAnsiTheme="minorHAnsi" w:cstheme="minorHAnsi"/>
                <w:color w:val="000000"/>
                <w:sz w:val="21"/>
                <w:szCs w:val="21"/>
              </w:rPr>
              <w:t>CBT</w:t>
            </w:r>
            <w:r w:rsidR="002A71D7">
              <w:rPr>
                <w:rFonts w:asciiTheme="minorHAnsi" w:eastAsia="Calibri" w:hAnsiTheme="minorHAnsi" w:cstheme="minorHAnsi"/>
                <w:color w:val="000000"/>
                <w:sz w:val="21"/>
                <w:szCs w:val="21"/>
              </w:rPr>
              <w:t xml:space="preserve">; </w:t>
            </w:r>
            <w:r w:rsidRPr="005F0F9A">
              <w:rPr>
                <w:rFonts w:asciiTheme="minorHAnsi" w:eastAsia="Calibri" w:hAnsiTheme="minorHAnsi" w:cstheme="minorHAnsi"/>
                <w:color w:val="000000"/>
                <w:sz w:val="21"/>
                <w:szCs w:val="21"/>
              </w:rPr>
              <w:t>PBT</w:t>
            </w:r>
            <w:r w:rsidR="00C11A38" w:rsidRPr="005F0F9A">
              <w:rPr>
                <w:rFonts w:asciiTheme="minorHAnsi" w:eastAsia="Calibri" w:hAnsiTheme="minorHAnsi" w:cstheme="minorHAnsi"/>
                <w:color w:val="000000"/>
                <w:sz w:val="21"/>
                <w:szCs w:val="21"/>
              </w:rPr>
              <w:t xml:space="preserve"> available as an accommodation</w:t>
            </w:r>
            <w:r w:rsidR="001F7C9F" w:rsidRPr="005F0F9A">
              <w:rPr>
                <w:rFonts w:asciiTheme="minorHAnsi" w:eastAsia="Calibri" w:hAnsiTheme="minorHAnsi" w:cstheme="minorHAnsi"/>
                <w:color w:val="000000"/>
                <w:sz w:val="21"/>
                <w:szCs w:val="21"/>
              </w:rPr>
              <w:t xml:space="preserve">. </w:t>
            </w:r>
            <w:r w:rsidR="00C11A38" w:rsidRPr="005F0F9A">
              <w:rPr>
                <w:rFonts w:asciiTheme="minorHAnsi" w:eastAsia="Calibri" w:hAnsiTheme="minorHAnsi" w:cstheme="minorHAnsi"/>
                <w:color w:val="000000"/>
                <w:sz w:val="21"/>
                <w:szCs w:val="21"/>
              </w:rPr>
              <w:t xml:space="preserve">(Refer to the </w:t>
            </w:r>
            <w:hyperlink r:id="rId25" w:history="1">
              <w:r w:rsidR="00C11A38" w:rsidRPr="005F0F9A">
                <w:rPr>
                  <w:rStyle w:val="Hyperlink"/>
                  <w:rFonts w:asciiTheme="minorHAnsi" w:eastAsia="Calibri" w:hAnsiTheme="minorHAnsi" w:cstheme="minorHAnsi"/>
                  <w:sz w:val="21"/>
                  <w:szCs w:val="21"/>
                </w:rPr>
                <w:t>ELA</w:t>
              </w:r>
            </w:hyperlink>
            <w:r w:rsidR="00D330F9" w:rsidRPr="005F0F9A">
              <w:rPr>
                <w:rFonts w:asciiTheme="minorHAnsi" w:eastAsia="Calibri" w:hAnsiTheme="minorHAnsi" w:cstheme="minorHAnsi"/>
                <w:color w:val="000000"/>
                <w:sz w:val="21"/>
                <w:szCs w:val="21"/>
              </w:rPr>
              <w:t xml:space="preserve">, </w:t>
            </w:r>
            <w:hyperlink r:id="rId26" w:history="1">
              <w:r w:rsidR="00C11A38" w:rsidRPr="005F0F9A">
                <w:rPr>
                  <w:rStyle w:val="Hyperlink"/>
                  <w:rFonts w:asciiTheme="minorHAnsi" w:eastAsia="Calibri" w:hAnsiTheme="minorHAnsi" w:cstheme="minorHAnsi"/>
                  <w:sz w:val="21"/>
                  <w:szCs w:val="21"/>
                </w:rPr>
                <w:t>Mathematics</w:t>
              </w:r>
            </w:hyperlink>
            <w:r w:rsidR="00D330F9" w:rsidRPr="005F0F9A">
              <w:rPr>
                <w:rFonts w:asciiTheme="minorHAnsi" w:eastAsia="Calibri" w:hAnsiTheme="minorHAnsi" w:cstheme="minorHAnsi"/>
                <w:color w:val="000000"/>
                <w:sz w:val="21"/>
                <w:szCs w:val="21"/>
              </w:rPr>
              <w:t>,</w:t>
            </w:r>
            <w:r w:rsidR="00C11A38" w:rsidRPr="005F0F9A">
              <w:rPr>
                <w:rFonts w:asciiTheme="minorHAnsi" w:eastAsia="Calibri" w:hAnsiTheme="minorHAnsi" w:cstheme="minorHAnsi"/>
                <w:color w:val="000000"/>
                <w:sz w:val="21"/>
                <w:szCs w:val="21"/>
              </w:rPr>
              <w:t xml:space="preserve"> </w:t>
            </w:r>
            <w:r w:rsidR="00D330F9" w:rsidRPr="005F0F9A">
              <w:rPr>
                <w:rFonts w:asciiTheme="minorHAnsi" w:eastAsia="Calibri" w:hAnsiTheme="minorHAnsi" w:cstheme="minorHAnsi"/>
                <w:color w:val="000000"/>
                <w:sz w:val="21"/>
                <w:szCs w:val="21"/>
              </w:rPr>
              <w:t xml:space="preserve">and </w:t>
            </w:r>
            <w:hyperlink r:id="rId27" w:history="1">
              <w:r w:rsidR="00D330F9" w:rsidRPr="005F0F9A">
                <w:rPr>
                  <w:rStyle w:val="Hyperlink"/>
                  <w:rFonts w:asciiTheme="minorHAnsi" w:eastAsia="Calibri" w:hAnsiTheme="minorHAnsi" w:cstheme="minorHAnsi"/>
                  <w:sz w:val="21"/>
                  <w:szCs w:val="21"/>
                </w:rPr>
                <w:t>STE</w:t>
              </w:r>
            </w:hyperlink>
            <w:r w:rsidR="00D330F9" w:rsidRPr="005F0F9A">
              <w:rPr>
                <w:rFonts w:asciiTheme="minorHAnsi" w:eastAsia="Calibri" w:hAnsiTheme="minorHAnsi" w:cstheme="minorHAnsi"/>
                <w:color w:val="000000"/>
                <w:sz w:val="21"/>
                <w:szCs w:val="21"/>
              </w:rPr>
              <w:t xml:space="preserve"> </w:t>
            </w:r>
            <w:r w:rsidR="00C11A38" w:rsidRPr="005F0F9A">
              <w:rPr>
                <w:rFonts w:asciiTheme="minorHAnsi" w:eastAsia="Calibri" w:hAnsiTheme="minorHAnsi" w:cstheme="minorHAnsi"/>
                <w:color w:val="000000"/>
                <w:sz w:val="21"/>
                <w:szCs w:val="21"/>
              </w:rPr>
              <w:t xml:space="preserve">test designs for </w:t>
            </w:r>
            <w:r w:rsidR="00BC774F" w:rsidRPr="005F0F9A">
              <w:rPr>
                <w:rFonts w:asciiTheme="minorHAnsi" w:eastAsia="Calibri" w:hAnsiTheme="minorHAnsi" w:cstheme="minorHAnsi"/>
                <w:color w:val="000000"/>
                <w:sz w:val="21"/>
                <w:szCs w:val="21"/>
              </w:rPr>
              <w:t xml:space="preserve">more </w:t>
            </w:r>
            <w:r w:rsidR="00C11A38" w:rsidRPr="005F0F9A">
              <w:rPr>
                <w:rFonts w:asciiTheme="minorHAnsi" w:eastAsia="Calibri" w:hAnsiTheme="minorHAnsi" w:cstheme="minorHAnsi"/>
                <w:color w:val="000000"/>
                <w:sz w:val="21"/>
                <w:szCs w:val="21"/>
              </w:rPr>
              <w:t>information</w:t>
            </w:r>
            <w:r w:rsidR="00BC774F" w:rsidRPr="005F0F9A">
              <w:rPr>
                <w:rFonts w:asciiTheme="minorHAnsi" w:eastAsia="Calibri" w:hAnsiTheme="minorHAnsi" w:cstheme="minorHAnsi"/>
                <w:color w:val="000000"/>
                <w:sz w:val="21"/>
                <w:szCs w:val="21"/>
              </w:rPr>
              <w:t>, including question types</w:t>
            </w:r>
            <w:r w:rsidR="00C11A38" w:rsidRPr="005F0F9A">
              <w:rPr>
                <w:rFonts w:asciiTheme="minorHAnsi" w:eastAsia="Calibri" w:hAnsiTheme="minorHAnsi" w:cstheme="minorHAnsi"/>
                <w:color w:val="000000"/>
                <w:sz w:val="21"/>
                <w:szCs w:val="21"/>
              </w:rPr>
              <w:t>.)</w:t>
            </w:r>
            <w:r w:rsidR="002016AF" w:rsidRPr="005F0F9A">
              <w:rPr>
                <w:rFonts w:asciiTheme="minorHAnsi" w:eastAsia="Calibri" w:hAnsiTheme="minorHAnsi" w:cstheme="minorHAnsi"/>
                <w:color w:val="000000"/>
                <w:sz w:val="21"/>
                <w:szCs w:val="21"/>
              </w:rPr>
              <w:t xml:space="preserve"> </w:t>
            </w:r>
          </w:p>
        </w:tc>
      </w:tr>
      <w:tr w:rsidR="00062561" w:rsidRPr="004E2A9F" w14:paraId="68328044" w14:textId="77777777" w:rsidTr="00AC3967">
        <w:trPr>
          <w:tblHeader/>
        </w:trPr>
        <w:tc>
          <w:tcPr>
            <w:tcW w:w="1553" w:type="dxa"/>
            <w:vMerge w:val="restart"/>
            <w:tcBorders>
              <w:top w:val="single" w:sz="4" w:space="0" w:color="000000" w:themeColor="text1"/>
              <w:right w:val="nil"/>
            </w:tcBorders>
            <w:tcMar>
              <w:top w:w="8" w:type="dxa"/>
              <w:left w:w="113" w:type="dxa"/>
              <w:bottom w:w="8" w:type="dxa"/>
              <w:right w:w="113" w:type="dxa"/>
            </w:tcMar>
            <w:vAlign w:val="center"/>
          </w:tcPr>
          <w:p w14:paraId="763FC11B" w14:textId="77777777" w:rsidR="00062561" w:rsidRPr="00AC3967" w:rsidRDefault="00062561" w:rsidP="007D28D4">
            <w:pPr>
              <w:rPr>
                <w:rFonts w:asciiTheme="minorHAnsi" w:hAnsiTheme="minorHAnsi" w:cstheme="minorHAnsi"/>
                <w:sz w:val="22"/>
                <w:szCs w:val="22"/>
              </w:rPr>
            </w:pPr>
            <w:r w:rsidRPr="00AC3967">
              <w:rPr>
                <w:rFonts w:asciiTheme="minorHAnsi" w:hAnsiTheme="minorHAnsi" w:cstheme="minorHAnsi"/>
                <w:i/>
                <w:sz w:val="22"/>
                <w:szCs w:val="22"/>
              </w:rPr>
              <w:t>Before Testing</w:t>
            </w:r>
          </w:p>
        </w:tc>
        <w:tc>
          <w:tcPr>
            <w:tcW w:w="5917" w:type="dxa"/>
            <w:tcBorders>
              <w:top w:val="single" w:sz="4" w:space="0" w:color="000000" w:themeColor="text1"/>
              <w:left w:val="nil"/>
              <w:bottom w:val="dotted" w:sz="4" w:space="0" w:color="000000" w:themeColor="text1"/>
            </w:tcBorders>
            <w:shd w:val="clear" w:color="auto" w:fill="auto"/>
            <w:vAlign w:val="center"/>
          </w:tcPr>
          <w:p w14:paraId="06E02C3D" w14:textId="65C1471F" w:rsidR="00062561" w:rsidRPr="00AC3967" w:rsidRDefault="00062561" w:rsidP="007D28D4">
            <w:pPr>
              <w:rPr>
                <w:rFonts w:asciiTheme="minorHAnsi" w:hAnsiTheme="minorHAnsi" w:cstheme="minorHAnsi"/>
                <w:sz w:val="22"/>
                <w:szCs w:val="22"/>
              </w:rPr>
            </w:pPr>
            <w:r w:rsidRPr="00AC3967">
              <w:rPr>
                <w:rFonts w:asciiTheme="minorHAnsi" w:eastAsia="Calibri" w:hAnsiTheme="minorHAnsi" w:cstheme="minorHAnsi"/>
                <w:sz w:val="22"/>
                <w:szCs w:val="22"/>
              </w:rPr>
              <w:t>Complete the pre-administration SR/PNP process</w:t>
            </w:r>
          </w:p>
        </w:tc>
        <w:tc>
          <w:tcPr>
            <w:tcW w:w="333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10DC459" w14:textId="66DF30DC" w:rsidR="00062561" w:rsidRPr="00081674" w:rsidRDefault="00062561" w:rsidP="007D28D4">
            <w:pPr>
              <w:rPr>
                <w:rFonts w:asciiTheme="minorHAnsi" w:eastAsia="Calibri" w:hAnsiTheme="minorHAnsi" w:cstheme="minorHAnsi"/>
                <w:color w:val="000000" w:themeColor="text1"/>
                <w:sz w:val="22"/>
                <w:szCs w:val="22"/>
              </w:rPr>
            </w:pPr>
            <w:r w:rsidRPr="00081674">
              <w:rPr>
                <w:rFonts w:asciiTheme="minorHAnsi" w:eastAsia="Calibri" w:hAnsiTheme="minorHAnsi" w:cstheme="minorHAnsi"/>
                <w:color w:val="000000" w:themeColor="text1"/>
                <w:sz w:val="22"/>
                <w:szCs w:val="22"/>
              </w:rPr>
              <w:t>January 22–February 2</w:t>
            </w:r>
            <w:r w:rsidRPr="00081674">
              <w:rPr>
                <w:rFonts w:asciiTheme="minorHAnsi" w:eastAsia="Calibri" w:hAnsiTheme="minorHAnsi" w:cstheme="minorHAnsi"/>
                <w:color w:val="000000" w:themeColor="text1"/>
                <w:sz w:val="22"/>
                <w:szCs w:val="22"/>
                <w:vertAlign w:val="superscript"/>
              </w:rPr>
              <w:footnoteReference w:id="20"/>
            </w:r>
          </w:p>
        </w:tc>
      </w:tr>
      <w:tr w:rsidR="00062561" w:rsidRPr="00EF166F" w14:paraId="68E14611" w14:textId="77777777" w:rsidTr="00AC3967">
        <w:trPr>
          <w:tblHeader/>
        </w:trPr>
        <w:tc>
          <w:tcPr>
            <w:tcW w:w="1553" w:type="dxa"/>
            <w:vMerge/>
            <w:tcMar>
              <w:top w:w="8" w:type="dxa"/>
              <w:left w:w="113" w:type="dxa"/>
              <w:bottom w:w="8" w:type="dxa"/>
              <w:right w:w="113" w:type="dxa"/>
            </w:tcMar>
            <w:vAlign w:val="center"/>
          </w:tcPr>
          <w:p w14:paraId="746FAD28" w14:textId="77777777" w:rsidR="00062561" w:rsidRPr="00AC3967" w:rsidRDefault="00062561" w:rsidP="007D28D4">
            <w:pPr>
              <w:rPr>
                <w:rFonts w:asciiTheme="minorHAnsi" w:hAnsiTheme="minorHAnsi" w:cstheme="minorHAnsi"/>
                <w:sz w:val="22"/>
                <w:szCs w:val="22"/>
              </w:rPr>
            </w:pPr>
          </w:p>
        </w:tc>
        <w:tc>
          <w:tcPr>
            <w:tcW w:w="5917" w:type="dxa"/>
            <w:tcBorders>
              <w:top w:val="dotted" w:sz="4" w:space="0" w:color="000000" w:themeColor="text1"/>
              <w:left w:val="nil"/>
              <w:bottom w:val="dotted" w:sz="4" w:space="0" w:color="000000" w:themeColor="text1"/>
            </w:tcBorders>
            <w:shd w:val="clear" w:color="auto" w:fill="auto"/>
            <w:vAlign w:val="center"/>
          </w:tcPr>
          <w:p w14:paraId="7B52CC6B" w14:textId="77777777" w:rsidR="00062561" w:rsidRPr="00AC3967" w:rsidRDefault="00062561" w:rsidP="007D28D4">
            <w:pPr>
              <w:rPr>
                <w:rFonts w:asciiTheme="minorHAnsi" w:hAnsiTheme="minorHAnsi" w:cstheme="minorHAnsi"/>
                <w:sz w:val="22"/>
                <w:szCs w:val="22"/>
              </w:rPr>
            </w:pPr>
            <w:r w:rsidRPr="00AC3967">
              <w:rPr>
                <w:rFonts w:asciiTheme="minorHAnsi" w:eastAsia="Calibri" w:hAnsiTheme="minorHAnsi" w:cstheme="minorHAnsi"/>
                <w:sz w:val="22"/>
                <w:szCs w:val="22"/>
              </w:rPr>
              <w:t>Extended pre-administration SR/PNP window for CBT</w:t>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1A6AE64" w14:textId="5934DEF1" w:rsidR="00062561" w:rsidRPr="00F12B81" w:rsidRDefault="00062561" w:rsidP="007D28D4">
            <w:pPr>
              <w:rPr>
                <w:rFonts w:asciiTheme="minorHAnsi" w:eastAsia="Calibri" w:hAnsiTheme="minorHAnsi" w:cstheme="minorHAnsi"/>
                <w:color w:val="000000" w:themeColor="text1"/>
                <w:sz w:val="22"/>
                <w:szCs w:val="22"/>
              </w:rPr>
            </w:pPr>
            <w:r w:rsidRPr="00F12B81">
              <w:rPr>
                <w:rFonts w:asciiTheme="minorHAnsi" w:eastAsia="Calibri" w:hAnsiTheme="minorHAnsi" w:cstheme="minorHAnsi"/>
                <w:b/>
                <w:bCs/>
                <w:color w:val="000000" w:themeColor="text1"/>
                <w:sz w:val="22"/>
                <w:szCs w:val="22"/>
              </w:rPr>
              <w:t xml:space="preserve">ELA: </w:t>
            </w:r>
            <w:r w:rsidRPr="00F12B81">
              <w:rPr>
                <w:rFonts w:asciiTheme="minorHAnsi" w:eastAsia="Calibri" w:hAnsiTheme="minorHAnsi" w:cstheme="minorHAnsi"/>
                <w:color w:val="000000" w:themeColor="text1"/>
                <w:sz w:val="22"/>
                <w:szCs w:val="22"/>
              </w:rPr>
              <w:t>February 5–March 2</w:t>
            </w:r>
            <w:bookmarkStart w:id="5" w:name="_Ref119943337"/>
            <w:r w:rsidRPr="00F12B81">
              <w:rPr>
                <w:rFonts w:asciiTheme="minorHAnsi" w:eastAsia="Calibri" w:hAnsiTheme="minorHAnsi" w:cstheme="minorHAnsi"/>
                <w:color w:val="000000" w:themeColor="text1"/>
                <w:sz w:val="22"/>
                <w:szCs w:val="22"/>
              </w:rPr>
              <w:t>2</w:t>
            </w:r>
            <w:r w:rsidRPr="00F12B81">
              <w:rPr>
                <w:rStyle w:val="FootnoteReference"/>
                <w:rFonts w:asciiTheme="minorHAnsi" w:eastAsia="Calibri" w:hAnsiTheme="minorHAnsi" w:cstheme="minorHAnsi"/>
                <w:color w:val="000000" w:themeColor="text1"/>
                <w:sz w:val="22"/>
                <w:szCs w:val="22"/>
              </w:rPr>
              <w:footnoteReference w:id="21"/>
            </w:r>
            <w:bookmarkEnd w:id="5"/>
          </w:p>
          <w:p w14:paraId="32790C80" w14:textId="7AF94F29" w:rsidR="00062561" w:rsidRPr="00081674" w:rsidRDefault="00062561" w:rsidP="007D28D4">
            <w:pPr>
              <w:rPr>
                <w:rFonts w:asciiTheme="minorHAnsi" w:eastAsia="Calibri" w:hAnsiTheme="minorHAnsi" w:cstheme="minorHAnsi"/>
                <w:color w:val="000000" w:themeColor="text1"/>
                <w:sz w:val="22"/>
                <w:szCs w:val="22"/>
                <w:vertAlign w:val="superscript"/>
              </w:rPr>
            </w:pPr>
            <w:r w:rsidRPr="00F12B81">
              <w:rPr>
                <w:rFonts w:asciiTheme="minorHAnsi" w:eastAsia="Calibri" w:hAnsiTheme="minorHAnsi" w:cstheme="minorHAnsi"/>
                <w:b/>
                <w:bCs/>
                <w:color w:val="000000" w:themeColor="text1"/>
                <w:sz w:val="22"/>
                <w:szCs w:val="22"/>
              </w:rPr>
              <w:t>Math/STE:</w:t>
            </w:r>
            <w:r w:rsidRPr="00AE52F3">
              <w:rPr>
                <w:rFonts w:asciiTheme="minorHAnsi" w:eastAsia="Calibri" w:hAnsiTheme="minorHAnsi" w:cstheme="minorHAnsi"/>
                <w:color w:val="000000" w:themeColor="text1"/>
                <w:sz w:val="22"/>
                <w:szCs w:val="22"/>
              </w:rPr>
              <w:t xml:space="preserve"> </w:t>
            </w:r>
            <w:r w:rsidRPr="00591F34">
              <w:rPr>
                <w:rFonts w:asciiTheme="minorHAnsi" w:eastAsia="Calibri" w:hAnsiTheme="minorHAnsi" w:cstheme="minorHAnsi"/>
                <w:color w:val="000000" w:themeColor="text1"/>
                <w:sz w:val="22"/>
                <w:szCs w:val="22"/>
              </w:rPr>
              <w:t>February 5</w:t>
            </w:r>
            <w:r w:rsidRPr="00F12B81">
              <w:rPr>
                <w:rFonts w:asciiTheme="minorHAnsi" w:eastAsia="Calibri" w:hAnsiTheme="minorHAnsi" w:cstheme="minorHAnsi"/>
                <w:color w:val="000000" w:themeColor="text1"/>
                <w:sz w:val="22"/>
                <w:szCs w:val="22"/>
              </w:rPr>
              <w:t>–</w:t>
            </w:r>
            <w:r w:rsidRPr="00591F34">
              <w:rPr>
                <w:rFonts w:asciiTheme="minorHAnsi" w:eastAsia="Calibri" w:hAnsiTheme="minorHAnsi" w:cstheme="minorHAnsi"/>
                <w:color w:val="000000" w:themeColor="text1"/>
                <w:sz w:val="22"/>
                <w:szCs w:val="22"/>
              </w:rPr>
              <w:t>April 22</w:t>
            </w:r>
            <w:r w:rsidR="00AE52F3" w:rsidRPr="00591F34">
              <w:rPr>
                <w:rFonts w:asciiTheme="minorHAnsi" w:eastAsia="Calibri" w:hAnsiTheme="minorHAnsi" w:cstheme="minorHAnsi"/>
                <w:color w:val="000000" w:themeColor="text1"/>
                <w:sz w:val="22"/>
                <w:szCs w:val="22"/>
                <w:vertAlign w:val="superscript"/>
              </w:rPr>
              <w:t>19</w:t>
            </w:r>
          </w:p>
        </w:tc>
      </w:tr>
      <w:tr w:rsidR="00062561" w:rsidRPr="00816150" w14:paraId="584259A6" w14:textId="77777777" w:rsidTr="00AC3967">
        <w:trPr>
          <w:tblHeader/>
        </w:trPr>
        <w:tc>
          <w:tcPr>
            <w:tcW w:w="1553" w:type="dxa"/>
            <w:vMerge/>
            <w:tcMar>
              <w:top w:w="8" w:type="dxa"/>
              <w:left w:w="113" w:type="dxa"/>
              <w:bottom w:w="8" w:type="dxa"/>
              <w:right w:w="113" w:type="dxa"/>
            </w:tcMar>
            <w:vAlign w:val="center"/>
          </w:tcPr>
          <w:p w14:paraId="2549E387" w14:textId="77777777" w:rsidR="00062561" w:rsidRPr="00AC3967" w:rsidRDefault="00062561" w:rsidP="007D28D4">
            <w:pPr>
              <w:rPr>
                <w:rFonts w:asciiTheme="minorHAnsi" w:hAnsiTheme="minorHAnsi" w:cstheme="minorHAnsi"/>
              </w:rPr>
            </w:pPr>
          </w:p>
        </w:tc>
        <w:tc>
          <w:tcPr>
            <w:tcW w:w="5917" w:type="dxa"/>
            <w:tcBorders>
              <w:top w:val="dotted" w:sz="4" w:space="0" w:color="000000" w:themeColor="text1"/>
              <w:left w:val="nil"/>
              <w:bottom w:val="dotted" w:sz="4" w:space="0" w:color="000000" w:themeColor="text1"/>
            </w:tcBorders>
            <w:shd w:val="clear" w:color="auto" w:fill="auto"/>
            <w:vAlign w:val="center"/>
          </w:tcPr>
          <w:p w14:paraId="1EAA745B" w14:textId="6E7D29A4" w:rsidR="00062561" w:rsidRPr="00AC3967" w:rsidRDefault="00D52E71" w:rsidP="007D28D4">
            <w:pPr>
              <w:rPr>
                <w:rFonts w:asciiTheme="minorHAnsi" w:hAnsiTheme="minorHAnsi" w:cstheme="minorHAnsi"/>
              </w:rPr>
            </w:pPr>
            <w:r w:rsidRPr="00816150">
              <w:rPr>
                <w:rFonts w:asciiTheme="minorHAnsi" w:eastAsia="Calibri" w:hAnsiTheme="minorHAnsi" w:cstheme="minorHAnsi"/>
                <w:color w:val="000000"/>
                <w:sz w:val="22"/>
                <w:szCs w:val="22"/>
              </w:rPr>
              <w:t xml:space="preserve">Review </w:t>
            </w:r>
            <w:hyperlink r:id="rId28"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xml:space="preserve">, </w:t>
            </w:r>
            <w:r w:rsidR="00062561" w:rsidRPr="00AC3967">
              <w:rPr>
                <w:rFonts w:asciiTheme="minorHAnsi" w:eastAsia="Calibri" w:hAnsiTheme="minorHAnsi" w:cstheme="minorHAnsi"/>
                <w:sz w:val="22"/>
                <w:szCs w:val="22"/>
              </w:rPr>
              <w:t>and based on guidance, download ProctorCache software and conduct an Infrastructure Trial (both suggested in certain circumstances)</w:t>
            </w:r>
            <w:r w:rsidR="00062561" w:rsidRPr="00AC3967">
              <w:rPr>
                <w:rFonts w:asciiTheme="minorHAnsi" w:eastAsia="Calibri" w:hAnsiTheme="minorHAnsi" w:cstheme="minorHAnsi"/>
                <w:sz w:val="22"/>
                <w:szCs w:val="22"/>
                <w:vertAlign w:val="superscript"/>
              </w:rPr>
              <w:footnoteReference w:id="22"/>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C3E9763" w14:textId="24FBFBB5" w:rsidR="00062561" w:rsidRPr="00081674" w:rsidRDefault="00062561" w:rsidP="75F70C14">
            <w:pPr>
              <w:rPr>
                <w:rFonts w:asciiTheme="minorHAnsi" w:eastAsia="Calibri" w:hAnsiTheme="minorHAnsi" w:cstheme="minorBidi"/>
                <w:color w:val="000000" w:themeColor="text1"/>
                <w:sz w:val="22"/>
                <w:szCs w:val="22"/>
              </w:rPr>
            </w:pPr>
            <w:r w:rsidRPr="00081674">
              <w:rPr>
                <w:rFonts w:asciiTheme="minorHAnsi" w:eastAsia="Calibri" w:hAnsiTheme="minorHAnsi" w:cstheme="minorBidi"/>
                <w:color w:val="000000" w:themeColor="text1"/>
                <w:sz w:val="22"/>
                <w:szCs w:val="22"/>
              </w:rPr>
              <w:t>January 29</w:t>
            </w:r>
            <w:r w:rsidRPr="00081674">
              <w:rPr>
                <w:rFonts w:asciiTheme="minorHAnsi" w:eastAsia="Calibri" w:hAnsiTheme="minorHAnsi" w:cstheme="minorHAnsi"/>
                <w:color w:val="000000" w:themeColor="text1"/>
                <w:sz w:val="22"/>
                <w:szCs w:val="22"/>
              </w:rPr>
              <w:t>–</w:t>
            </w:r>
            <w:r w:rsidRPr="00081674">
              <w:rPr>
                <w:rFonts w:asciiTheme="minorHAnsi" w:eastAsia="Calibri" w:hAnsiTheme="minorHAnsi" w:cstheme="minorBidi"/>
                <w:color w:val="000000" w:themeColor="text1"/>
                <w:sz w:val="22"/>
                <w:szCs w:val="22"/>
              </w:rPr>
              <w:t xml:space="preserve">March 15 </w:t>
            </w:r>
          </w:p>
        </w:tc>
      </w:tr>
      <w:tr w:rsidR="00062561" w:rsidRPr="00816150" w14:paraId="0918A0D2" w14:textId="77777777" w:rsidTr="00AC3967">
        <w:trPr>
          <w:trHeight w:val="522"/>
          <w:tblHeader/>
        </w:trPr>
        <w:tc>
          <w:tcPr>
            <w:tcW w:w="1553" w:type="dxa"/>
            <w:vMerge/>
            <w:tcMar>
              <w:top w:w="8" w:type="dxa"/>
              <w:left w:w="113" w:type="dxa"/>
              <w:bottom w:w="8" w:type="dxa"/>
              <w:right w:w="113" w:type="dxa"/>
            </w:tcMar>
            <w:vAlign w:val="center"/>
          </w:tcPr>
          <w:p w14:paraId="04762759" w14:textId="77777777" w:rsidR="00062561" w:rsidRPr="00AC3967" w:rsidRDefault="00062561" w:rsidP="007D28D4">
            <w:pPr>
              <w:rPr>
                <w:rFonts w:asciiTheme="minorHAnsi" w:hAnsiTheme="minorHAnsi" w:cstheme="minorHAnsi"/>
                <w:sz w:val="22"/>
                <w:szCs w:val="22"/>
              </w:rPr>
            </w:pPr>
          </w:p>
        </w:tc>
        <w:tc>
          <w:tcPr>
            <w:tcW w:w="5917" w:type="dxa"/>
            <w:tcBorders>
              <w:top w:val="dotted" w:sz="4" w:space="0" w:color="000000" w:themeColor="text1"/>
              <w:left w:val="nil"/>
              <w:bottom w:val="dotted" w:sz="4" w:space="0" w:color="000000" w:themeColor="text1"/>
            </w:tcBorders>
            <w:shd w:val="clear" w:color="auto" w:fill="auto"/>
            <w:vAlign w:val="center"/>
          </w:tcPr>
          <w:p w14:paraId="43D04657" w14:textId="66B9439F" w:rsidR="00062561" w:rsidRPr="00AC3967" w:rsidRDefault="00062561" w:rsidP="007D28D4">
            <w:pPr>
              <w:rPr>
                <w:rFonts w:asciiTheme="minorHAnsi" w:hAnsiTheme="minorHAnsi" w:cstheme="minorHAnsi"/>
                <w:sz w:val="22"/>
                <w:szCs w:val="22"/>
              </w:rPr>
            </w:pPr>
            <w:r w:rsidRPr="00AC3967">
              <w:rPr>
                <w:rFonts w:asciiTheme="minorHAnsi" w:hAnsiTheme="minorHAnsi" w:cstheme="minorHAnsi"/>
                <w:sz w:val="22"/>
                <w:szCs w:val="22"/>
              </w:rPr>
              <w:t xml:space="preserve">Receive manuals and PBT materials (See above; PBT materials are available as an accommodation.) </w:t>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751D0CB0" w14:textId="5513FA5E"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 (including all manuals):</w:t>
            </w:r>
            <w:r w:rsidRPr="00081674">
              <w:rPr>
                <w:rFonts w:asciiTheme="minorHAnsi" w:hAnsiTheme="minorHAnsi" w:cstheme="minorHAnsi"/>
                <w:color w:val="000000" w:themeColor="text1"/>
                <w:sz w:val="22"/>
                <w:szCs w:val="22"/>
              </w:rPr>
              <w:t xml:space="preserve"> March 11</w:t>
            </w:r>
          </w:p>
          <w:p w14:paraId="28275C9C" w14:textId="7F979576"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April 9</w:t>
            </w:r>
          </w:p>
        </w:tc>
      </w:tr>
      <w:tr w:rsidR="00062561" w:rsidRPr="00816150" w14:paraId="5A93049A" w14:textId="77777777" w:rsidTr="00AC3967">
        <w:trPr>
          <w:trHeight w:val="1584"/>
          <w:tblHeader/>
        </w:trPr>
        <w:tc>
          <w:tcPr>
            <w:tcW w:w="1553" w:type="dxa"/>
            <w:vMerge/>
            <w:tcMar>
              <w:top w:w="8" w:type="dxa"/>
              <w:left w:w="113" w:type="dxa"/>
              <w:bottom w:w="8" w:type="dxa"/>
              <w:right w:w="113" w:type="dxa"/>
            </w:tcMar>
            <w:vAlign w:val="center"/>
            <w:hideMark/>
          </w:tcPr>
          <w:p w14:paraId="10DE4B18" w14:textId="77777777" w:rsidR="00062561" w:rsidRPr="00AC3967" w:rsidRDefault="00062561" w:rsidP="007D28D4">
            <w:pPr>
              <w:rPr>
                <w:rFonts w:asciiTheme="minorHAnsi" w:eastAsia="Calibri" w:hAnsiTheme="minorHAnsi" w:cstheme="minorHAnsi"/>
                <w:sz w:val="22"/>
                <w:szCs w:val="22"/>
              </w:rPr>
            </w:pPr>
          </w:p>
        </w:tc>
        <w:tc>
          <w:tcPr>
            <w:tcW w:w="5917" w:type="dxa"/>
            <w:tcBorders>
              <w:top w:val="dotted" w:sz="4" w:space="0" w:color="000000" w:themeColor="text1"/>
              <w:left w:val="nil"/>
              <w:bottom w:val="dotted" w:sz="4" w:space="0" w:color="000000" w:themeColor="text1"/>
            </w:tcBorders>
            <w:vAlign w:val="center"/>
          </w:tcPr>
          <w:p w14:paraId="3AF3910A" w14:textId="3BFB5AA7" w:rsidR="00062561" w:rsidRPr="00AC3967" w:rsidRDefault="00062561" w:rsidP="007D28D4">
            <w:pPr>
              <w:rPr>
                <w:rFonts w:asciiTheme="minorHAnsi" w:eastAsia="Calibri" w:hAnsiTheme="minorHAnsi" w:cstheme="minorHAnsi"/>
                <w:sz w:val="22"/>
                <w:szCs w:val="22"/>
              </w:rPr>
            </w:pPr>
            <w:r w:rsidRPr="00AC3967">
              <w:rPr>
                <w:rFonts w:asciiTheme="minorHAnsi" w:eastAsia="Calibri" w:hAnsiTheme="minorHAnsi" w:cstheme="minorHAnsi"/>
                <w:sz w:val="22"/>
                <w:szCs w:val="22"/>
              </w:rPr>
              <w:t xml:space="preserve">Precache operational test content for spring 2024 testing (optional; </w:t>
            </w:r>
            <w:r w:rsidR="00D52E71" w:rsidRPr="00816150">
              <w:rPr>
                <w:rFonts w:asciiTheme="minorHAnsi" w:eastAsia="Calibri" w:hAnsiTheme="minorHAnsi" w:cstheme="minorHAnsi"/>
                <w:color w:val="000000"/>
                <w:sz w:val="22"/>
                <w:szCs w:val="22"/>
              </w:rPr>
              <w:t xml:space="preserve">see </w:t>
            </w:r>
            <w:hyperlink r:id="rId29" w:history="1">
              <w:r w:rsidR="00D52E71" w:rsidRPr="00816150">
                <w:rPr>
                  <w:rFonts w:asciiTheme="minorHAnsi" w:eastAsia="Calibri" w:hAnsiTheme="minorHAnsi" w:cstheme="minorHAnsi"/>
                  <w:color w:val="0000FF"/>
                  <w:sz w:val="22"/>
                  <w:szCs w:val="22"/>
                  <w:u w:val="single" w:color="0000FF"/>
                </w:rPr>
                <w:t>recommendations</w:t>
              </w:r>
            </w:hyperlink>
            <w:r w:rsidR="00D52E71" w:rsidRPr="00816150">
              <w:rPr>
                <w:rFonts w:asciiTheme="minorHAnsi" w:eastAsia="Calibri" w:hAnsiTheme="minorHAnsi" w:cstheme="minorHAnsi"/>
                <w:color w:val="000000"/>
                <w:sz w:val="22"/>
                <w:szCs w:val="22"/>
              </w:rPr>
              <w:t xml:space="preserve"> on precaching)</w:t>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D1004C0" w14:textId="695582CB" w:rsidR="00062561" w:rsidRPr="00081674" w:rsidRDefault="00062561" w:rsidP="75F70C14">
            <w:pPr>
              <w:rPr>
                <w:rFonts w:asciiTheme="minorHAnsi" w:hAnsiTheme="minorHAnsi" w:cstheme="minorBidi"/>
                <w:color w:val="000000" w:themeColor="text1"/>
                <w:sz w:val="22"/>
                <w:szCs w:val="22"/>
              </w:rPr>
            </w:pPr>
            <w:bookmarkStart w:id="6" w:name="_Hlk143179902"/>
            <w:r w:rsidRPr="00081674">
              <w:rPr>
                <w:rFonts w:asciiTheme="minorHAnsi" w:hAnsiTheme="minorHAnsi" w:cstheme="minorBidi"/>
                <w:color w:val="000000" w:themeColor="text1"/>
                <w:sz w:val="20"/>
                <w:szCs w:val="20"/>
              </w:rPr>
              <w:t xml:space="preserve">Operational test content for ELA will be available for precaching on </w:t>
            </w:r>
            <w:r w:rsidR="00774276">
              <w:rPr>
                <w:rFonts w:asciiTheme="minorHAnsi" w:hAnsiTheme="minorHAnsi" w:cstheme="minorBidi"/>
                <w:color w:val="000000" w:themeColor="text1"/>
                <w:sz w:val="20"/>
                <w:szCs w:val="20"/>
              </w:rPr>
              <w:br/>
            </w:r>
            <w:r w:rsidRPr="00081674">
              <w:rPr>
                <w:rFonts w:asciiTheme="minorHAnsi" w:hAnsiTheme="minorHAnsi" w:cstheme="minorBidi"/>
                <w:color w:val="000000" w:themeColor="text1"/>
                <w:sz w:val="20"/>
                <w:szCs w:val="20"/>
              </w:rPr>
              <w:t>March 18 and available for Math/STE on April 16,</w:t>
            </w:r>
            <w:r w:rsidRPr="00081674" w:rsidDel="002D665A">
              <w:rPr>
                <w:rFonts w:asciiTheme="minorHAnsi" w:hAnsiTheme="minorHAnsi" w:cstheme="minorBidi"/>
                <w:color w:val="000000" w:themeColor="text1"/>
                <w:sz w:val="20"/>
                <w:szCs w:val="20"/>
              </w:rPr>
              <w:t xml:space="preserve"> </w:t>
            </w:r>
            <w:r w:rsidRPr="00081674">
              <w:rPr>
                <w:rFonts w:asciiTheme="minorHAnsi" w:hAnsiTheme="minorHAnsi" w:cstheme="minorBidi"/>
                <w:color w:val="000000" w:themeColor="text1"/>
                <w:sz w:val="20"/>
                <w:szCs w:val="20"/>
              </w:rPr>
              <w:t>but schools should not precache until one week prior to the start of the testing window for each subject area</w:t>
            </w:r>
            <w:bookmarkEnd w:id="6"/>
            <w:r w:rsidRPr="00081674">
              <w:rPr>
                <w:rFonts w:asciiTheme="minorHAnsi" w:hAnsiTheme="minorHAnsi" w:cstheme="minorBidi"/>
                <w:color w:val="000000" w:themeColor="text1"/>
                <w:sz w:val="20"/>
                <w:szCs w:val="20"/>
              </w:rPr>
              <w:t>.</w:t>
            </w:r>
            <w:r w:rsidRPr="00081674">
              <w:rPr>
                <w:rStyle w:val="FootnoteReference"/>
                <w:rFonts w:asciiTheme="minorHAnsi" w:hAnsiTheme="minorHAnsi" w:cstheme="minorBidi"/>
                <w:color w:val="000000" w:themeColor="text1"/>
                <w:sz w:val="20"/>
                <w:szCs w:val="20"/>
              </w:rPr>
              <w:footnoteReference w:id="23"/>
            </w:r>
            <w:r w:rsidRPr="00081674">
              <w:rPr>
                <w:rFonts w:asciiTheme="minorHAnsi" w:hAnsiTheme="minorHAnsi" w:cstheme="minorBidi"/>
                <w:color w:val="000000" w:themeColor="text1"/>
                <w:sz w:val="20"/>
                <w:szCs w:val="20"/>
              </w:rPr>
              <w:t xml:space="preserve"> </w:t>
            </w:r>
          </w:p>
        </w:tc>
      </w:tr>
      <w:tr w:rsidR="00062561" w:rsidRPr="00816150" w14:paraId="51A5B682" w14:textId="77777777" w:rsidTr="00AC3967">
        <w:trPr>
          <w:trHeight w:val="297"/>
          <w:tblHeader/>
        </w:trPr>
        <w:tc>
          <w:tcPr>
            <w:tcW w:w="1553" w:type="dxa"/>
            <w:vMerge/>
            <w:tcMar>
              <w:top w:w="8" w:type="dxa"/>
              <w:left w:w="113" w:type="dxa"/>
              <w:bottom w:w="8" w:type="dxa"/>
              <w:right w:w="113" w:type="dxa"/>
            </w:tcMar>
            <w:vAlign w:val="center"/>
          </w:tcPr>
          <w:p w14:paraId="55247364" w14:textId="77777777" w:rsidR="00062561" w:rsidRPr="00816150" w:rsidRDefault="00062561" w:rsidP="007D28D4">
            <w:pPr>
              <w:rPr>
                <w:rFonts w:asciiTheme="minorHAnsi" w:hAnsiTheme="minorHAnsi" w:cstheme="minorHAnsi"/>
                <w:color w:val="000000"/>
                <w:sz w:val="22"/>
                <w:szCs w:val="22"/>
              </w:rPr>
            </w:pPr>
          </w:p>
        </w:tc>
        <w:tc>
          <w:tcPr>
            <w:tcW w:w="5917" w:type="dxa"/>
            <w:tcBorders>
              <w:top w:val="dotted" w:sz="4" w:space="0" w:color="000000" w:themeColor="text1"/>
              <w:left w:val="nil"/>
              <w:bottom w:val="single" w:sz="4" w:space="0" w:color="000000" w:themeColor="text1"/>
            </w:tcBorders>
            <w:vAlign w:val="center"/>
          </w:tcPr>
          <w:p w14:paraId="726BAF4C" w14:textId="6C6425A4" w:rsidR="00062561" w:rsidRPr="00816150" w:rsidRDefault="00062561"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333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2830ECFF" w14:textId="551E8382"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w:t>
            </w:r>
            <w:r w:rsidRPr="00081674">
              <w:rPr>
                <w:rFonts w:asciiTheme="minorHAnsi" w:hAnsiTheme="minorHAnsi" w:cstheme="minorHAnsi"/>
                <w:color w:val="000000" w:themeColor="text1"/>
                <w:sz w:val="22"/>
                <w:szCs w:val="22"/>
              </w:rPr>
              <w:t xml:space="preserve"> March 11</w:t>
            </w:r>
            <w:r w:rsidRPr="00081674">
              <w:rPr>
                <w:rFonts w:asciiTheme="minorHAnsi" w:eastAsia="Calibri" w:hAnsiTheme="minorHAnsi" w:cstheme="minorHAnsi"/>
                <w:color w:val="000000" w:themeColor="text1"/>
                <w:sz w:val="22"/>
                <w:szCs w:val="22"/>
              </w:rPr>
              <w:t>–</w:t>
            </w:r>
            <w:r w:rsidRPr="00081674">
              <w:rPr>
                <w:rFonts w:asciiTheme="minorHAnsi" w:hAnsiTheme="minorHAnsi" w:cstheme="minorHAnsi"/>
                <w:color w:val="000000" w:themeColor="text1"/>
                <w:sz w:val="22"/>
                <w:szCs w:val="22"/>
              </w:rPr>
              <w:t>21</w:t>
            </w:r>
          </w:p>
          <w:p w14:paraId="7800CC2C" w14:textId="682672FC"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April 9</w:t>
            </w:r>
            <w:r w:rsidRPr="00081674">
              <w:rPr>
                <w:rFonts w:asciiTheme="minorHAnsi" w:eastAsia="Calibri" w:hAnsiTheme="minorHAnsi" w:cstheme="minorHAnsi"/>
                <w:color w:val="000000" w:themeColor="text1"/>
                <w:sz w:val="22"/>
                <w:szCs w:val="22"/>
              </w:rPr>
              <w:t>–</w:t>
            </w:r>
            <w:r w:rsidRPr="00081674">
              <w:rPr>
                <w:rFonts w:asciiTheme="minorHAnsi" w:hAnsiTheme="minorHAnsi" w:cstheme="minorHAnsi"/>
                <w:color w:val="000000" w:themeColor="text1"/>
                <w:sz w:val="22"/>
                <w:szCs w:val="22"/>
              </w:rPr>
              <w:t>19</w:t>
            </w:r>
          </w:p>
        </w:tc>
      </w:tr>
      <w:tr w:rsidR="00062561" w:rsidRPr="00816150" w14:paraId="1E5AD9BF" w14:textId="77777777" w:rsidTr="00AC3967">
        <w:trPr>
          <w:trHeight w:val="621"/>
        </w:trPr>
        <w:tc>
          <w:tcPr>
            <w:tcW w:w="1553" w:type="dxa"/>
            <w:vMerge w:val="restart"/>
            <w:tcBorders>
              <w:top w:val="single" w:sz="4" w:space="0" w:color="000000" w:themeColor="text1"/>
              <w:right w:val="nil"/>
            </w:tcBorders>
            <w:tcMar>
              <w:top w:w="8" w:type="dxa"/>
              <w:left w:w="113" w:type="dxa"/>
              <w:bottom w:w="8" w:type="dxa"/>
              <w:right w:w="113" w:type="dxa"/>
            </w:tcMar>
            <w:vAlign w:val="center"/>
          </w:tcPr>
          <w:p w14:paraId="5D578340" w14:textId="77777777" w:rsidR="00062561" w:rsidRPr="00816150" w:rsidRDefault="00062561" w:rsidP="007D28D4">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Test Administration</w:t>
            </w:r>
          </w:p>
        </w:tc>
        <w:tc>
          <w:tcPr>
            <w:tcW w:w="5917" w:type="dxa"/>
            <w:tcBorders>
              <w:top w:val="single" w:sz="4" w:space="0" w:color="000000" w:themeColor="text1"/>
              <w:left w:val="nil"/>
              <w:bottom w:val="dotted" w:sz="4" w:space="0" w:color="auto"/>
            </w:tcBorders>
            <w:vAlign w:val="center"/>
          </w:tcPr>
          <w:p w14:paraId="6989CA9A" w14:textId="3C00D365" w:rsidR="00062561" w:rsidRPr="00816150" w:rsidRDefault="00062561"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ELA testing window (includes make-up testing) </w:t>
            </w:r>
          </w:p>
        </w:tc>
        <w:tc>
          <w:tcPr>
            <w:tcW w:w="3330" w:type="dxa"/>
            <w:tcBorders>
              <w:top w:val="single" w:sz="4" w:space="0" w:color="000000" w:themeColor="text1"/>
              <w:right w:val="single" w:sz="4" w:space="0" w:color="000000" w:themeColor="text1"/>
            </w:tcBorders>
            <w:shd w:val="clear" w:color="auto" w:fill="auto"/>
            <w:tcMar>
              <w:top w:w="8" w:type="dxa"/>
              <w:left w:w="113" w:type="dxa"/>
              <w:bottom w:w="8" w:type="dxa"/>
              <w:right w:w="108" w:type="dxa"/>
            </w:tcMar>
            <w:vAlign w:val="center"/>
          </w:tcPr>
          <w:p w14:paraId="7FDB8126" w14:textId="75985C35" w:rsidR="00062561" w:rsidRPr="00081674" w:rsidRDefault="00062561" w:rsidP="007D28D4">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March 25–April 26</w:t>
            </w:r>
          </w:p>
          <w:p w14:paraId="662E6EBB" w14:textId="60FB2F7D"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0"/>
                <w:szCs w:val="20"/>
              </w:rPr>
              <w:t xml:space="preserve">(Note </w:t>
            </w:r>
            <w:r w:rsidR="00D33E01">
              <w:rPr>
                <w:rFonts w:asciiTheme="minorHAnsi" w:hAnsiTheme="minorHAnsi" w:cstheme="minorHAnsi"/>
                <w:color w:val="000000" w:themeColor="text1"/>
                <w:sz w:val="20"/>
                <w:szCs w:val="20"/>
              </w:rPr>
              <w:t xml:space="preserve">the </w:t>
            </w:r>
            <w:r w:rsidRPr="00081674">
              <w:rPr>
                <w:rFonts w:asciiTheme="minorHAnsi" w:hAnsiTheme="minorHAnsi" w:cstheme="minorHAnsi"/>
                <w:color w:val="000000" w:themeColor="text1"/>
                <w:sz w:val="20"/>
                <w:szCs w:val="20"/>
              </w:rPr>
              <w:t>earlier window for ELA.)</w:t>
            </w:r>
          </w:p>
        </w:tc>
      </w:tr>
      <w:tr w:rsidR="00062561" w:rsidRPr="0028659D" w14:paraId="19161888" w14:textId="77777777" w:rsidTr="00AC3967">
        <w:trPr>
          <w:trHeight w:val="126"/>
        </w:trPr>
        <w:tc>
          <w:tcPr>
            <w:tcW w:w="1553" w:type="dxa"/>
            <w:vMerge/>
            <w:tcMar>
              <w:top w:w="8" w:type="dxa"/>
              <w:left w:w="113" w:type="dxa"/>
              <w:bottom w:w="8" w:type="dxa"/>
              <w:right w:w="113" w:type="dxa"/>
            </w:tcMar>
          </w:tcPr>
          <w:p w14:paraId="31D2FAA9" w14:textId="77777777" w:rsidR="00062561" w:rsidRPr="0028659D" w:rsidRDefault="00062561" w:rsidP="007D28D4">
            <w:pPr>
              <w:rPr>
                <w:rFonts w:asciiTheme="minorHAnsi" w:eastAsia="Calibri" w:hAnsiTheme="minorHAnsi" w:cstheme="minorHAnsi"/>
                <w:color w:val="000000" w:themeColor="text1"/>
                <w:sz w:val="22"/>
                <w:szCs w:val="22"/>
              </w:rPr>
            </w:pPr>
          </w:p>
        </w:tc>
        <w:tc>
          <w:tcPr>
            <w:tcW w:w="5917" w:type="dxa"/>
            <w:tcBorders>
              <w:top w:val="dotted" w:sz="4" w:space="0" w:color="auto"/>
              <w:left w:val="nil"/>
            </w:tcBorders>
            <w:vAlign w:val="center"/>
          </w:tcPr>
          <w:p w14:paraId="073CB09B" w14:textId="0295E6C1" w:rsidR="00062561" w:rsidRPr="0028659D" w:rsidRDefault="00062561" w:rsidP="007D28D4">
            <w:pPr>
              <w:rPr>
                <w:rFonts w:asciiTheme="minorHAnsi" w:eastAsia="Calibri" w:hAnsiTheme="minorHAnsi" w:cstheme="minorHAnsi"/>
                <w:color w:val="000000" w:themeColor="text1"/>
                <w:sz w:val="22"/>
                <w:szCs w:val="22"/>
              </w:rPr>
            </w:pPr>
            <w:r w:rsidRPr="0028659D">
              <w:rPr>
                <w:rFonts w:asciiTheme="minorHAnsi" w:eastAsia="Calibri" w:hAnsiTheme="minorHAnsi" w:cstheme="minorHAnsi"/>
                <w:color w:val="000000" w:themeColor="text1"/>
                <w:sz w:val="22"/>
                <w:szCs w:val="22"/>
              </w:rPr>
              <w:t>Mathematics testing window (includes make-up testing)</w:t>
            </w:r>
          </w:p>
        </w:tc>
        <w:tc>
          <w:tcPr>
            <w:tcW w:w="333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7AA33A6D" w14:textId="0400ADFC" w:rsidR="00062561" w:rsidRPr="00081674" w:rsidRDefault="00062561" w:rsidP="007D28D4">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April 23–May 24</w:t>
            </w:r>
          </w:p>
          <w:p w14:paraId="3E4FDE76" w14:textId="56551EB1"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0"/>
                <w:szCs w:val="20"/>
              </w:rPr>
              <w:t>(Unlike in previous years, Math will begin on the same day as STE.)</w:t>
            </w:r>
          </w:p>
        </w:tc>
      </w:tr>
      <w:tr w:rsidR="00062561" w:rsidRPr="00816150" w14:paraId="3242928C" w14:textId="77777777" w:rsidTr="00813107">
        <w:trPr>
          <w:trHeight w:val="62"/>
        </w:trPr>
        <w:tc>
          <w:tcPr>
            <w:tcW w:w="1553" w:type="dxa"/>
            <w:vMerge/>
            <w:tcBorders>
              <w:bottom w:val="single" w:sz="4" w:space="0" w:color="auto"/>
            </w:tcBorders>
            <w:tcMar>
              <w:top w:w="8" w:type="dxa"/>
              <w:left w:w="113" w:type="dxa"/>
              <w:bottom w:w="8" w:type="dxa"/>
              <w:right w:w="113" w:type="dxa"/>
            </w:tcMar>
          </w:tcPr>
          <w:p w14:paraId="5847CA67" w14:textId="77777777" w:rsidR="00062561" w:rsidRPr="00816150" w:rsidRDefault="00062561" w:rsidP="007D28D4">
            <w:pPr>
              <w:rPr>
                <w:rFonts w:asciiTheme="minorHAnsi" w:eastAsia="Calibri" w:hAnsiTheme="minorHAnsi" w:cstheme="minorHAnsi"/>
                <w:color w:val="000000"/>
                <w:sz w:val="22"/>
                <w:szCs w:val="22"/>
              </w:rPr>
            </w:pPr>
          </w:p>
        </w:tc>
        <w:tc>
          <w:tcPr>
            <w:tcW w:w="5917" w:type="dxa"/>
            <w:tcBorders>
              <w:top w:val="dotted" w:sz="4" w:space="0" w:color="auto"/>
              <w:left w:val="nil"/>
              <w:bottom w:val="single" w:sz="4" w:space="0" w:color="auto"/>
            </w:tcBorders>
          </w:tcPr>
          <w:p w14:paraId="31506B02" w14:textId="7256374C" w:rsidR="00062561" w:rsidRPr="00816150" w:rsidRDefault="00062561"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STE testing window (grades 5 and 8) (includes make-up testing)</w:t>
            </w:r>
          </w:p>
        </w:tc>
        <w:tc>
          <w:tcPr>
            <w:tcW w:w="333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4B3B052E" w14:textId="41F2742B" w:rsidR="00062561" w:rsidRPr="00081674" w:rsidRDefault="00062561" w:rsidP="007D28D4">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April 23–May 24</w:t>
            </w:r>
          </w:p>
        </w:tc>
      </w:tr>
      <w:tr w:rsidR="00081674" w:rsidRPr="00816150" w14:paraId="63B27F08" w14:textId="77777777" w:rsidTr="00813107">
        <w:trPr>
          <w:trHeight w:val="62"/>
        </w:trPr>
        <w:tc>
          <w:tcPr>
            <w:tcW w:w="1553" w:type="dxa"/>
            <w:vMerge w:val="restart"/>
            <w:tcBorders>
              <w:top w:val="single" w:sz="4" w:space="0" w:color="auto"/>
              <w:right w:val="nil"/>
            </w:tcBorders>
            <w:tcMar>
              <w:top w:w="8" w:type="dxa"/>
              <w:left w:w="113" w:type="dxa"/>
              <w:bottom w:w="8" w:type="dxa"/>
              <w:right w:w="113" w:type="dxa"/>
            </w:tcMar>
            <w:vAlign w:val="center"/>
          </w:tcPr>
          <w:p w14:paraId="407704A8" w14:textId="2A38D60B" w:rsidR="00081674" w:rsidRPr="00816150" w:rsidRDefault="00081674" w:rsidP="00062561">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After Testing</w:t>
            </w:r>
          </w:p>
        </w:tc>
        <w:tc>
          <w:tcPr>
            <w:tcW w:w="5917" w:type="dxa"/>
            <w:tcBorders>
              <w:top w:val="dotted" w:sz="4" w:space="0" w:color="auto"/>
              <w:left w:val="nil"/>
            </w:tcBorders>
          </w:tcPr>
          <w:p w14:paraId="30FA8729" w14:textId="42EC0103" w:rsidR="00081674" w:rsidRPr="00AC3967" w:rsidRDefault="00081674" w:rsidP="007D28D4">
            <w:pPr>
              <w:rPr>
                <w:rFonts w:asciiTheme="minorHAnsi" w:eastAsia="Calibri" w:hAnsiTheme="minorHAnsi" w:cstheme="minorHAnsi"/>
                <w:sz w:val="22"/>
                <w:szCs w:val="22"/>
              </w:rPr>
            </w:pPr>
            <w:r w:rsidRPr="00AC3967">
              <w:rPr>
                <w:rFonts w:asciiTheme="minorHAnsi" w:eastAsia="Calibri" w:hAnsiTheme="minorHAnsi" w:cstheme="minorHAnsi"/>
                <w:sz w:val="22"/>
                <w:szCs w:val="22"/>
              </w:rPr>
              <w:t>Deadline for updating SR/PNP information, if necessary</w:t>
            </w:r>
          </w:p>
        </w:tc>
        <w:tc>
          <w:tcPr>
            <w:tcW w:w="333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68F47669" w14:textId="13D08FD5" w:rsidR="00081674" w:rsidRPr="00081674" w:rsidRDefault="00081674" w:rsidP="006E55CD">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w:t>
            </w:r>
            <w:r w:rsidRPr="00081674">
              <w:rPr>
                <w:rFonts w:asciiTheme="minorHAnsi" w:hAnsiTheme="minorHAnsi" w:cstheme="minorHAnsi"/>
                <w:color w:val="000000" w:themeColor="text1"/>
                <w:sz w:val="22"/>
                <w:szCs w:val="22"/>
              </w:rPr>
              <w:t xml:space="preserve"> April 29</w:t>
            </w:r>
          </w:p>
          <w:p w14:paraId="161FF97A" w14:textId="64A28F28" w:rsidR="00081674" w:rsidRPr="00081674" w:rsidRDefault="00081674" w:rsidP="006E55CD">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May 28</w:t>
            </w:r>
          </w:p>
        </w:tc>
      </w:tr>
      <w:tr w:rsidR="00081674" w:rsidRPr="00816150" w14:paraId="2790CFFA" w14:textId="77777777" w:rsidTr="00FF664B">
        <w:trPr>
          <w:trHeight w:val="55"/>
        </w:trPr>
        <w:tc>
          <w:tcPr>
            <w:tcW w:w="1553" w:type="dxa"/>
            <w:vMerge/>
            <w:tcMar>
              <w:top w:w="8" w:type="dxa"/>
              <w:left w:w="113" w:type="dxa"/>
              <w:bottom w:w="8" w:type="dxa"/>
              <w:right w:w="113" w:type="dxa"/>
            </w:tcMar>
          </w:tcPr>
          <w:p w14:paraId="2CF2B391" w14:textId="77777777" w:rsidR="00081674" w:rsidRPr="00816150" w:rsidRDefault="00081674" w:rsidP="007D28D4">
            <w:pPr>
              <w:rPr>
                <w:rFonts w:asciiTheme="minorHAnsi" w:eastAsia="Calibri" w:hAnsiTheme="minorHAnsi" w:cstheme="minorHAnsi"/>
                <w:color w:val="000000"/>
                <w:sz w:val="22"/>
                <w:szCs w:val="22"/>
              </w:rPr>
            </w:pPr>
          </w:p>
        </w:tc>
        <w:tc>
          <w:tcPr>
            <w:tcW w:w="5917" w:type="dxa"/>
            <w:tcBorders>
              <w:top w:val="dotted" w:sz="4" w:space="0" w:color="auto"/>
              <w:left w:val="nil"/>
            </w:tcBorders>
          </w:tcPr>
          <w:p w14:paraId="75DF9465" w14:textId="089CDB37"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3330" w:type="dxa"/>
            <w:vMerge/>
            <w:tcBorders>
              <w:right w:val="single" w:sz="4" w:space="0" w:color="000000" w:themeColor="text1"/>
            </w:tcBorders>
            <w:tcMar>
              <w:top w:w="8" w:type="dxa"/>
              <w:left w:w="113" w:type="dxa"/>
              <w:bottom w:w="8" w:type="dxa"/>
              <w:right w:w="108" w:type="dxa"/>
            </w:tcMar>
            <w:vAlign w:val="center"/>
          </w:tcPr>
          <w:p w14:paraId="1D4CD4EA" w14:textId="77777777" w:rsidR="00081674" w:rsidRPr="00081674" w:rsidRDefault="00081674" w:rsidP="007D28D4">
            <w:pPr>
              <w:rPr>
                <w:rFonts w:asciiTheme="minorHAnsi" w:hAnsiTheme="minorHAnsi" w:cstheme="minorHAnsi"/>
                <w:color w:val="000000" w:themeColor="text1"/>
                <w:sz w:val="22"/>
                <w:szCs w:val="22"/>
              </w:rPr>
            </w:pPr>
          </w:p>
        </w:tc>
      </w:tr>
      <w:tr w:rsidR="006C5769" w:rsidRPr="00816150" w14:paraId="69AEE292" w14:textId="77777777" w:rsidTr="00AC3967">
        <w:trPr>
          <w:trHeight w:val="55"/>
        </w:trPr>
        <w:tc>
          <w:tcPr>
            <w:tcW w:w="1553" w:type="dxa"/>
            <w:vMerge/>
            <w:tcMar>
              <w:top w:w="8" w:type="dxa"/>
              <w:left w:w="113" w:type="dxa"/>
              <w:bottom w:w="8" w:type="dxa"/>
              <w:right w:w="113" w:type="dxa"/>
            </w:tcMar>
            <w:hideMark/>
          </w:tcPr>
          <w:p w14:paraId="3EFCE0B9" w14:textId="6C238C95" w:rsidR="006C5769" w:rsidRPr="00816150" w:rsidRDefault="006C5769" w:rsidP="007D28D4">
            <w:pPr>
              <w:rPr>
                <w:rFonts w:asciiTheme="minorHAnsi" w:eastAsia="Calibri" w:hAnsiTheme="minorHAnsi" w:cstheme="minorHAnsi"/>
                <w:color w:val="000000"/>
                <w:sz w:val="22"/>
                <w:szCs w:val="22"/>
              </w:rPr>
            </w:pPr>
          </w:p>
        </w:tc>
        <w:tc>
          <w:tcPr>
            <w:tcW w:w="5917" w:type="dxa"/>
            <w:tcBorders>
              <w:top w:val="dotted" w:sz="4" w:space="0" w:color="auto"/>
              <w:left w:val="nil"/>
            </w:tcBorders>
          </w:tcPr>
          <w:p w14:paraId="0645E736" w14:textId="0243A34E" w:rsidR="006C5769" w:rsidRPr="00816150" w:rsidRDefault="006C5769"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all subject areas and grades tested in the school)</w:t>
            </w:r>
          </w:p>
        </w:tc>
        <w:tc>
          <w:tcPr>
            <w:tcW w:w="333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42C3B977" w14:textId="3793DF84" w:rsidR="006C5769" w:rsidRPr="00081674" w:rsidRDefault="006C5769"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May 2</w:t>
            </w:r>
            <w:r w:rsidR="00122C02" w:rsidRPr="00081674">
              <w:rPr>
                <w:rFonts w:asciiTheme="minorHAnsi" w:hAnsiTheme="minorHAnsi" w:cstheme="minorHAnsi"/>
                <w:color w:val="000000" w:themeColor="text1"/>
                <w:sz w:val="22"/>
                <w:szCs w:val="22"/>
              </w:rPr>
              <w:t>8</w:t>
            </w:r>
          </w:p>
        </w:tc>
      </w:tr>
      <w:tr w:rsidR="006C5769" w:rsidRPr="00816150" w14:paraId="7F4A268F" w14:textId="77777777" w:rsidTr="00AC3967">
        <w:trPr>
          <w:trHeight w:val="62"/>
        </w:trPr>
        <w:tc>
          <w:tcPr>
            <w:tcW w:w="1553" w:type="dxa"/>
            <w:vMerge/>
            <w:tcMar>
              <w:top w:w="8" w:type="dxa"/>
              <w:left w:w="113" w:type="dxa"/>
              <w:bottom w:w="8" w:type="dxa"/>
              <w:right w:w="113" w:type="dxa"/>
            </w:tcMar>
            <w:hideMark/>
          </w:tcPr>
          <w:p w14:paraId="2F915F7C" w14:textId="77777777" w:rsidR="006C5769" w:rsidRPr="00816150" w:rsidRDefault="006C5769" w:rsidP="007D28D4">
            <w:pPr>
              <w:rPr>
                <w:rFonts w:asciiTheme="minorHAnsi" w:eastAsia="Calibri" w:hAnsiTheme="minorHAnsi" w:cstheme="minorHAnsi"/>
                <w:color w:val="000000"/>
                <w:sz w:val="22"/>
                <w:szCs w:val="22"/>
              </w:rPr>
            </w:pPr>
          </w:p>
        </w:tc>
        <w:tc>
          <w:tcPr>
            <w:tcW w:w="5917" w:type="dxa"/>
            <w:tcBorders>
              <w:top w:val="dotted" w:sz="4" w:space="0" w:color="auto"/>
              <w:left w:val="nil"/>
              <w:bottom w:val="single" w:sz="4" w:space="0" w:color="000000" w:themeColor="text1"/>
            </w:tcBorders>
          </w:tcPr>
          <w:p w14:paraId="7708E765" w14:textId="01FBA588" w:rsidR="006C5769" w:rsidRPr="00816150" w:rsidRDefault="006C5769"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333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6853566D" w14:textId="3B95381E" w:rsidR="006C5769" w:rsidRPr="00081674" w:rsidRDefault="006C5769"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w:t>
            </w:r>
            <w:r w:rsidRPr="00081674">
              <w:rPr>
                <w:rFonts w:asciiTheme="minorHAnsi" w:hAnsiTheme="minorHAnsi" w:cstheme="minorHAnsi"/>
                <w:color w:val="000000" w:themeColor="text1"/>
                <w:sz w:val="22"/>
                <w:szCs w:val="22"/>
              </w:rPr>
              <w:t xml:space="preserve"> </w:t>
            </w:r>
            <w:bookmarkStart w:id="7" w:name="_Ref119943479"/>
            <w:r w:rsidRPr="00081674">
              <w:rPr>
                <w:rFonts w:asciiTheme="minorHAnsi" w:hAnsiTheme="minorHAnsi" w:cstheme="minorHAnsi"/>
                <w:color w:val="000000" w:themeColor="text1"/>
                <w:sz w:val="22"/>
                <w:szCs w:val="22"/>
              </w:rPr>
              <w:t xml:space="preserve">April </w:t>
            </w:r>
            <w:r w:rsidR="00122C02" w:rsidRPr="00081674">
              <w:rPr>
                <w:rFonts w:asciiTheme="minorHAnsi" w:hAnsiTheme="minorHAnsi" w:cstheme="minorHAnsi"/>
                <w:color w:val="000000" w:themeColor="text1"/>
                <w:sz w:val="22"/>
                <w:szCs w:val="22"/>
              </w:rPr>
              <w:t>30</w:t>
            </w:r>
            <w:r w:rsidRPr="00081674">
              <w:rPr>
                <w:rFonts w:asciiTheme="minorHAnsi" w:eastAsia="Calibri" w:hAnsiTheme="minorHAnsi" w:cstheme="minorHAnsi"/>
                <w:color w:val="000000" w:themeColor="text1"/>
                <w:sz w:val="22"/>
                <w:szCs w:val="22"/>
                <w:vertAlign w:val="superscript"/>
              </w:rPr>
              <w:footnoteReference w:id="24"/>
            </w:r>
            <w:bookmarkEnd w:id="7"/>
          </w:p>
          <w:p w14:paraId="2BA1F53E" w14:textId="1DB7E4AE" w:rsidR="006C5769" w:rsidRPr="00081674" w:rsidRDefault="006C5769" w:rsidP="007D28D4">
            <w:pPr>
              <w:rPr>
                <w:rFonts w:asciiTheme="minorHAnsi" w:hAnsiTheme="minorHAnsi" w:cstheme="minorHAnsi"/>
                <w:color w:val="000000" w:themeColor="text1"/>
                <w:sz w:val="22"/>
                <w:szCs w:val="22"/>
                <w:vertAlign w:val="superscript"/>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May 2</w:t>
            </w:r>
            <w:r w:rsidR="00122C02" w:rsidRPr="00081674">
              <w:rPr>
                <w:rFonts w:asciiTheme="minorHAnsi" w:hAnsiTheme="minorHAnsi" w:cstheme="minorHAnsi"/>
                <w:color w:val="000000" w:themeColor="text1"/>
                <w:sz w:val="22"/>
                <w:szCs w:val="22"/>
              </w:rPr>
              <w:t>9</w:t>
            </w:r>
            <w:r w:rsidR="002F74D3">
              <w:rPr>
                <w:rFonts w:asciiTheme="minorHAnsi" w:hAnsiTheme="minorHAnsi" w:cstheme="minorHAnsi"/>
                <w:color w:val="000000" w:themeColor="text1"/>
                <w:sz w:val="22"/>
                <w:szCs w:val="22"/>
                <w:vertAlign w:val="superscript"/>
              </w:rPr>
              <w:t>23</w:t>
            </w:r>
          </w:p>
        </w:tc>
      </w:tr>
    </w:tbl>
    <w:tbl>
      <w:tblPr>
        <w:tblStyle w:val="TableGrid"/>
        <w:tblW w:w="10980" w:type="dxa"/>
        <w:tblInd w:w="-900" w:type="dxa"/>
        <w:tblLook w:val="04A0" w:firstRow="1" w:lastRow="0" w:firstColumn="1" w:lastColumn="0" w:noHBand="0" w:noVBand="1"/>
        <w:tblDescription w:val="Test dates"/>
      </w:tblPr>
      <w:tblGrid>
        <w:gridCol w:w="10980"/>
      </w:tblGrid>
      <w:tr w:rsidR="00CE4CD2" w:rsidRPr="00816150" w14:paraId="7B675582" w14:textId="77777777" w:rsidTr="00750B56">
        <w:trPr>
          <w:trHeight w:val="378"/>
          <w:tblHeader/>
        </w:trPr>
        <w:tc>
          <w:tcPr>
            <w:tcW w:w="10980" w:type="dxa"/>
            <w:tcBorders>
              <w:top w:val="nil"/>
              <w:left w:val="nil"/>
              <w:bottom w:val="nil"/>
              <w:right w:val="nil"/>
            </w:tcBorders>
            <w:shd w:val="clear" w:color="auto" w:fill="auto"/>
          </w:tcPr>
          <w:p w14:paraId="2D539AD3" w14:textId="1134F982" w:rsidR="00CE4CD2"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750B56" w:rsidRPr="00816150">
              <w:rPr>
                <w:rFonts w:cstheme="minorHAnsi"/>
                <w:b/>
                <w:color w:val="000000"/>
                <w:sz w:val="24"/>
                <w:szCs w:val="24"/>
              </w:rPr>
              <w:t xml:space="preserve"> </w:t>
            </w:r>
            <w:r w:rsidR="00CE4CD2"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12"/>
        <w:gridCol w:w="6218"/>
        <w:gridCol w:w="2970"/>
      </w:tblGrid>
      <w:tr w:rsidR="00CE4CD2" w:rsidRPr="00816150" w14:paraId="1CCCC708" w14:textId="77777777" w:rsidTr="000F4061">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464859A8" w14:textId="5C8BBB6F" w:rsidR="00CE4CD2" w:rsidRPr="00816150" w:rsidRDefault="009352E3"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Spring</w:t>
            </w:r>
            <w:r w:rsidR="00CE4CD2" w:rsidRPr="00816150">
              <w:rPr>
                <w:rFonts w:asciiTheme="minorHAnsi" w:eastAsia="Calibri" w:hAnsiTheme="minorHAnsi" w:cstheme="minorHAnsi"/>
                <w:b/>
                <w:bCs/>
                <w:color w:val="000000"/>
              </w:rPr>
              <w:t xml:space="preserve">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00CE4CD2" w:rsidRPr="00816150">
              <w:rPr>
                <w:rFonts w:asciiTheme="minorHAnsi" w:eastAsia="Calibri" w:hAnsiTheme="minorHAnsi" w:cstheme="minorHAnsi"/>
                <w:b/>
                <w:bCs/>
                <w:color w:val="000000"/>
              </w:rPr>
              <w:t xml:space="preserve">MCAS </w:t>
            </w:r>
            <w:r w:rsidRPr="00816150">
              <w:rPr>
                <w:rFonts w:asciiTheme="minorHAnsi" w:eastAsia="Calibri" w:hAnsiTheme="minorHAnsi" w:cstheme="minorHAnsi"/>
                <w:b/>
                <w:bCs/>
                <w:color w:val="000000"/>
              </w:rPr>
              <w:t xml:space="preserve">Grade 10 </w:t>
            </w:r>
            <w:r w:rsidR="00CE4CD2" w:rsidRPr="00816150">
              <w:rPr>
                <w:rFonts w:asciiTheme="minorHAnsi" w:eastAsia="Calibri" w:hAnsiTheme="minorHAnsi" w:cstheme="minorHAnsi"/>
                <w:b/>
                <w:bCs/>
                <w:color w:val="000000"/>
              </w:rPr>
              <w:t xml:space="preserve">ELA </w:t>
            </w:r>
            <w:r w:rsidRPr="00816150">
              <w:rPr>
                <w:rFonts w:asciiTheme="minorHAnsi" w:eastAsia="Calibri" w:hAnsiTheme="minorHAnsi" w:cstheme="minorHAnsi"/>
                <w:b/>
                <w:bCs/>
                <w:color w:val="000000"/>
              </w:rPr>
              <w:t>Test</w:t>
            </w:r>
          </w:p>
          <w:p w14:paraId="60A45E91" w14:textId="6F99151F" w:rsidR="00D560B1" w:rsidRPr="008C3EAB" w:rsidRDefault="00CD5A55" w:rsidP="00D560B1">
            <w:pPr>
              <w:rPr>
                <w:rFonts w:asciiTheme="minorHAnsi" w:hAnsiTheme="minorHAnsi" w:cstheme="minorHAnsi"/>
                <w:color w:val="000000"/>
                <w:sz w:val="21"/>
                <w:szCs w:val="21"/>
              </w:rPr>
            </w:pPr>
            <w:r w:rsidRPr="008C3EAB">
              <w:rPr>
                <w:rFonts w:asciiTheme="minorHAnsi" w:eastAsia="Calibri" w:hAnsiTheme="minorHAnsi" w:cstheme="minorHAnsi"/>
                <w:color w:val="000000"/>
                <w:sz w:val="21"/>
                <w:szCs w:val="21"/>
              </w:rPr>
              <w:t>CBT</w:t>
            </w:r>
            <w:r w:rsidR="002A71D7">
              <w:rPr>
                <w:rFonts w:asciiTheme="minorHAnsi" w:eastAsia="Calibri" w:hAnsiTheme="minorHAnsi" w:cstheme="minorHAnsi"/>
                <w:color w:val="000000"/>
                <w:sz w:val="21"/>
                <w:szCs w:val="21"/>
              </w:rPr>
              <w:t xml:space="preserve">; </w:t>
            </w:r>
            <w:r w:rsidRPr="008C3EAB">
              <w:rPr>
                <w:rFonts w:asciiTheme="minorHAnsi" w:eastAsia="Calibri" w:hAnsiTheme="minorHAnsi" w:cstheme="minorHAnsi"/>
                <w:color w:val="000000"/>
                <w:sz w:val="21"/>
                <w:szCs w:val="21"/>
              </w:rPr>
              <w:t>PBT available as an accommodation</w:t>
            </w:r>
            <w:r w:rsidR="001F7C9F" w:rsidRPr="008C3EAB">
              <w:rPr>
                <w:rFonts w:asciiTheme="minorHAnsi" w:eastAsia="Calibri" w:hAnsiTheme="minorHAnsi" w:cstheme="minorHAnsi"/>
                <w:color w:val="000000"/>
                <w:sz w:val="21"/>
                <w:szCs w:val="21"/>
              </w:rPr>
              <w:t>.</w:t>
            </w:r>
            <w:r w:rsidRPr="008C3EAB">
              <w:rPr>
                <w:rFonts w:asciiTheme="minorHAnsi" w:eastAsia="Calibri" w:hAnsiTheme="minorHAnsi" w:cstheme="minorHAnsi"/>
                <w:color w:val="000000"/>
                <w:sz w:val="21"/>
                <w:szCs w:val="21"/>
              </w:rPr>
              <w:t xml:space="preserve"> </w:t>
            </w:r>
            <w:r w:rsidR="00CE4CD2" w:rsidRPr="008C3EAB">
              <w:rPr>
                <w:rFonts w:asciiTheme="minorHAnsi" w:eastAsia="Calibri" w:hAnsiTheme="minorHAnsi" w:cstheme="minorHAnsi"/>
                <w:color w:val="000000"/>
                <w:sz w:val="21"/>
                <w:szCs w:val="21"/>
              </w:rPr>
              <w:t xml:space="preserve">(Refer to the </w:t>
            </w:r>
            <w:hyperlink r:id="rId30" w:history="1">
              <w:r w:rsidR="00CE4CD2" w:rsidRPr="00816150">
                <w:rPr>
                  <w:rStyle w:val="Hyperlink"/>
                  <w:rFonts w:asciiTheme="minorHAnsi" w:eastAsia="Calibri" w:hAnsiTheme="minorHAnsi" w:cstheme="minorHAnsi"/>
                  <w:sz w:val="21"/>
                  <w:szCs w:val="21"/>
                </w:rPr>
                <w:t>ELA</w:t>
              </w:r>
            </w:hyperlink>
            <w:r w:rsidR="00CE4CD2" w:rsidRPr="008C3EAB">
              <w:rPr>
                <w:rFonts w:asciiTheme="minorHAnsi" w:eastAsia="Calibri" w:hAnsiTheme="minorHAnsi" w:cstheme="minorHAnsi"/>
                <w:color w:val="000000"/>
                <w:sz w:val="21"/>
                <w:szCs w:val="21"/>
              </w:rPr>
              <w:t xml:space="preserve"> test design</w:t>
            </w:r>
            <w:r w:rsidR="00057D5A" w:rsidRPr="008C3EAB">
              <w:rPr>
                <w:rFonts w:asciiTheme="minorHAnsi" w:eastAsia="Calibri" w:hAnsiTheme="minorHAnsi" w:cstheme="minorHAnsi"/>
                <w:color w:val="000000"/>
                <w:sz w:val="21"/>
                <w:szCs w:val="21"/>
              </w:rPr>
              <w:t xml:space="preserve"> </w:t>
            </w:r>
            <w:r w:rsidR="00CE4CD2" w:rsidRPr="008C3EAB">
              <w:rPr>
                <w:rFonts w:asciiTheme="minorHAnsi" w:eastAsia="Calibri" w:hAnsiTheme="minorHAnsi" w:cstheme="minorHAnsi"/>
                <w:color w:val="000000"/>
                <w:sz w:val="21"/>
                <w:szCs w:val="21"/>
              </w:rPr>
              <w:t xml:space="preserve">for </w:t>
            </w:r>
            <w:r w:rsidR="00D560B1" w:rsidRPr="008C3EAB">
              <w:rPr>
                <w:rFonts w:asciiTheme="minorHAnsi" w:eastAsia="Calibri" w:hAnsiTheme="minorHAnsi" w:cstheme="minorHAnsi"/>
                <w:color w:val="000000"/>
                <w:sz w:val="21"/>
                <w:szCs w:val="21"/>
              </w:rPr>
              <w:t xml:space="preserve">more </w:t>
            </w:r>
            <w:r w:rsidR="00CE4CD2" w:rsidRPr="008C3EAB">
              <w:rPr>
                <w:rFonts w:asciiTheme="minorHAnsi" w:eastAsia="Calibri" w:hAnsiTheme="minorHAnsi" w:cstheme="minorHAnsi"/>
                <w:color w:val="000000"/>
                <w:sz w:val="21"/>
                <w:szCs w:val="21"/>
              </w:rPr>
              <w:t>information</w:t>
            </w:r>
            <w:r w:rsidR="00D560B1" w:rsidRPr="008C3EAB">
              <w:rPr>
                <w:rFonts w:asciiTheme="minorHAnsi" w:eastAsia="Calibri" w:hAnsiTheme="minorHAnsi" w:cstheme="minorHAnsi"/>
                <w:color w:val="000000"/>
                <w:sz w:val="21"/>
                <w:szCs w:val="21"/>
              </w:rPr>
              <w:t>, including question types</w:t>
            </w:r>
            <w:r w:rsidR="00CE4CD2" w:rsidRPr="008C3EAB">
              <w:rPr>
                <w:rFonts w:asciiTheme="minorHAnsi" w:eastAsia="Calibri" w:hAnsiTheme="minorHAnsi" w:cstheme="minorHAnsi"/>
                <w:color w:val="000000"/>
                <w:sz w:val="21"/>
                <w:szCs w:val="21"/>
              </w:rPr>
              <w:t>.)</w:t>
            </w:r>
          </w:p>
        </w:tc>
      </w:tr>
      <w:tr w:rsidR="00081674" w:rsidRPr="00816150" w14:paraId="47F02F16" w14:textId="77777777" w:rsidTr="00081674">
        <w:trPr>
          <w:tblHeader/>
        </w:trPr>
        <w:tc>
          <w:tcPr>
            <w:tcW w:w="1612" w:type="dxa"/>
            <w:vMerge w:val="restart"/>
            <w:tcBorders>
              <w:top w:val="single" w:sz="4" w:space="0" w:color="000000" w:themeColor="text1"/>
              <w:right w:val="nil"/>
            </w:tcBorders>
            <w:tcMar>
              <w:top w:w="8" w:type="dxa"/>
              <w:left w:w="113" w:type="dxa"/>
              <w:bottom w:w="8" w:type="dxa"/>
              <w:right w:w="113" w:type="dxa"/>
            </w:tcMar>
            <w:vAlign w:val="center"/>
          </w:tcPr>
          <w:p w14:paraId="76FC3606" w14:textId="77777777" w:rsidR="00081674" w:rsidRPr="00816150" w:rsidRDefault="00081674"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6218" w:type="dxa"/>
            <w:tcBorders>
              <w:top w:val="single" w:sz="4" w:space="0" w:color="000000" w:themeColor="text1"/>
              <w:left w:val="nil"/>
              <w:bottom w:val="dotted" w:sz="4" w:space="0" w:color="000000" w:themeColor="text1"/>
            </w:tcBorders>
            <w:shd w:val="clear" w:color="auto" w:fill="auto"/>
            <w:vAlign w:val="center"/>
          </w:tcPr>
          <w:p w14:paraId="44B18641" w14:textId="5A2333ED" w:rsidR="00081674" w:rsidRPr="00816150" w:rsidRDefault="0008167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97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978520A" w14:textId="2DD3B225" w:rsidR="00081674" w:rsidRPr="00081674" w:rsidRDefault="00081674" w:rsidP="007D28D4">
            <w:pPr>
              <w:rPr>
                <w:rFonts w:asciiTheme="minorHAnsi" w:eastAsia="Calibri" w:hAnsiTheme="minorHAnsi" w:cstheme="minorHAnsi"/>
                <w:color w:val="000000" w:themeColor="text1"/>
                <w:sz w:val="22"/>
                <w:szCs w:val="22"/>
              </w:rPr>
            </w:pPr>
            <w:r w:rsidRPr="00081674">
              <w:rPr>
                <w:rFonts w:asciiTheme="minorHAnsi" w:eastAsia="Calibri" w:hAnsiTheme="minorHAnsi" w:cstheme="minorHAnsi"/>
                <w:color w:val="000000" w:themeColor="text1"/>
                <w:sz w:val="22"/>
                <w:szCs w:val="22"/>
              </w:rPr>
              <w:t>January 29–February 9</w:t>
            </w:r>
            <w:r w:rsidRPr="00081674">
              <w:rPr>
                <w:rFonts w:asciiTheme="minorHAnsi" w:eastAsia="Calibri" w:hAnsiTheme="minorHAnsi" w:cstheme="minorHAnsi"/>
                <w:color w:val="000000" w:themeColor="text1"/>
                <w:sz w:val="22"/>
                <w:szCs w:val="22"/>
                <w:vertAlign w:val="superscript"/>
              </w:rPr>
              <w:footnoteReference w:id="25"/>
            </w:r>
          </w:p>
        </w:tc>
      </w:tr>
      <w:tr w:rsidR="00081674" w:rsidRPr="00816150" w14:paraId="00A959AE" w14:textId="77777777" w:rsidTr="00081674">
        <w:trPr>
          <w:tblHeader/>
        </w:trPr>
        <w:tc>
          <w:tcPr>
            <w:tcW w:w="1612" w:type="dxa"/>
            <w:vMerge/>
            <w:tcMar>
              <w:top w:w="8" w:type="dxa"/>
              <w:left w:w="113" w:type="dxa"/>
              <w:bottom w:w="8" w:type="dxa"/>
              <w:right w:w="113" w:type="dxa"/>
            </w:tcMar>
            <w:vAlign w:val="center"/>
          </w:tcPr>
          <w:p w14:paraId="644B3695" w14:textId="77777777" w:rsidR="00081674" w:rsidRPr="00816150" w:rsidRDefault="00081674" w:rsidP="007D28D4">
            <w:pPr>
              <w:rPr>
                <w:rFonts w:asciiTheme="minorHAnsi" w:hAnsiTheme="minorHAnsi" w:cstheme="minorHAnsi"/>
                <w:color w:val="000000"/>
                <w:sz w:val="22"/>
                <w:szCs w:val="22"/>
              </w:rPr>
            </w:pPr>
          </w:p>
        </w:tc>
        <w:tc>
          <w:tcPr>
            <w:tcW w:w="6218" w:type="dxa"/>
            <w:tcBorders>
              <w:top w:val="dotted" w:sz="4" w:space="0" w:color="000000" w:themeColor="text1"/>
              <w:left w:val="nil"/>
              <w:bottom w:val="dotted" w:sz="4" w:space="0" w:color="000000" w:themeColor="text1"/>
            </w:tcBorders>
            <w:shd w:val="clear" w:color="auto" w:fill="auto"/>
            <w:vAlign w:val="center"/>
          </w:tcPr>
          <w:p w14:paraId="3479D8EE" w14:textId="77777777" w:rsidR="00081674" w:rsidRPr="00816150" w:rsidRDefault="0008167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1840464" w14:textId="7BB83B6B" w:rsidR="00081674" w:rsidRPr="00081674" w:rsidRDefault="00081674" w:rsidP="007D28D4">
            <w:pPr>
              <w:rPr>
                <w:rFonts w:asciiTheme="minorHAnsi" w:eastAsia="Calibri" w:hAnsiTheme="minorHAnsi" w:cstheme="minorHAnsi"/>
                <w:color w:val="000000" w:themeColor="text1"/>
                <w:sz w:val="22"/>
                <w:szCs w:val="22"/>
              </w:rPr>
            </w:pPr>
            <w:r w:rsidRPr="00081674">
              <w:rPr>
                <w:rFonts w:asciiTheme="minorHAnsi" w:eastAsia="Calibri" w:hAnsiTheme="minorHAnsi" w:cstheme="minorHAnsi"/>
                <w:color w:val="000000" w:themeColor="text1"/>
                <w:sz w:val="22"/>
                <w:szCs w:val="22"/>
              </w:rPr>
              <w:t>February 12–March 25</w:t>
            </w:r>
            <w:r w:rsidRPr="00081674">
              <w:rPr>
                <w:rStyle w:val="FootnoteReference"/>
                <w:rFonts w:asciiTheme="minorHAnsi" w:eastAsia="Calibri" w:hAnsiTheme="minorHAnsi" w:cstheme="minorHAnsi"/>
                <w:color w:val="000000" w:themeColor="text1"/>
                <w:sz w:val="22"/>
                <w:szCs w:val="22"/>
              </w:rPr>
              <w:footnoteReference w:id="26"/>
            </w:r>
          </w:p>
        </w:tc>
      </w:tr>
      <w:tr w:rsidR="00081674" w:rsidRPr="00816150" w14:paraId="0809FA46" w14:textId="77777777" w:rsidTr="00081674">
        <w:trPr>
          <w:tblHeader/>
        </w:trPr>
        <w:tc>
          <w:tcPr>
            <w:tcW w:w="1612" w:type="dxa"/>
            <w:vMerge/>
            <w:tcMar>
              <w:top w:w="8" w:type="dxa"/>
              <w:left w:w="113" w:type="dxa"/>
              <w:bottom w:w="8" w:type="dxa"/>
              <w:right w:w="113" w:type="dxa"/>
            </w:tcMar>
            <w:vAlign w:val="center"/>
          </w:tcPr>
          <w:p w14:paraId="7BE22A85" w14:textId="77777777" w:rsidR="00081674" w:rsidRPr="00816150" w:rsidRDefault="00081674" w:rsidP="007D28D4">
            <w:pPr>
              <w:rPr>
                <w:rFonts w:asciiTheme="minorHAnsi" w:hAnsiTheme="minorHAnsi" w:cstheme="minorHAnsi"/>
                <w:color w:val="000000"/>
              </w:rPr>
            </w:pPr>
          </w:p>
        </w:tc>
        <w:tc>
          <w:tcPr>
            <w:tcW w:w="6218" w:type="dxa"/>
            <w:tcBorders>
              <w:top w:val="dotted" w:sz="4" w:space="0" w:color="000000" w:themeColor="text1"/>
              <w:left w:val="nil"/>
              <w:bottom w:val="dotted" w:sz="4" w:space="0" w:color="000000" w:themeColor="text1"/>
            </w:tcBorders>
            <w:shd w:val="clear" w:color="auto" w:fill="auto"/>
            <w:vAlign w:val="center"/>
          </w:tcPr>
          <w:p w14:paraId="2E862701" w14:textId="77777777" w:rsidR="00081674" w:rsidRPr="00816150" w:rsidRDefault="00081674" w:rsidP="007D28D4">
            <w:pPr>
              <w:rPr>
                <w:rFonts w:asciiTheme="minorHAnsi" w:hAnsiTheme="minorHAnsi" w:cstheme="minorHAnsi"/>
                <w:color w:val="000000"/>
              </w:rPr>
            </w:pPr>
            <w:r w:rsidRPr="00816150">
              <w:rPr>
                <w:rFonts w:asciiTheme="minorHAnsi" w:eastAsia="Calibri" w:hAnsiTheme="minorHAnsi" w:cstheme="minorHAnsi"/>
                <w:color w:val="000000"/>
                <w:sz w:val="22"/>
                <w:szCs w:val="22"/>
              </w:rPr>
              <w:t xml:space="preserve">Review </w:t>
            </w:r>
            <w:hyperlink r:id="rId31"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and based on guidance, download ProctorCache software and conduct an Infrastructure Trial (both suggested in certain circumstances)</w:t>
            </w:r>
            <w:r w:rsidRPr="00265DB2">
              <w:rPr>
                <w:rFonts w:asciiTheme="minorHAnsi" w:eastAsia="Calibri" w:hAnsiTheme="minorHAnsi" w:cstheme="minorHAnsi"/>
                <w:color w:val="000000"/>
                <w:sz w:val="22"/>
                <w:szCs w:val="22"/>
                <w:vertAlign w:val="superscript"/>
              </w:rPr>
              <w:footnoteReference w:id="27"/>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B932BF3" w14:textId="41471FB6" w:rsidR="00081674" w:rsidRPr="00081674" w:rsidRDefault="00081674" w:rsidP="1D38DF30">
            <w:pPr>
              <w:rPr>
                <w:rFonts w:asciiTheme="minorHAnsi" w:eastAsia="Calibri" w:hAnsiTheme="minorHAnsi" w:cstheme="minorBidi"/>
                <w:color w:val="000000" w:themeColor="text1"/>
                <w:sz w:val="22"/>
                <w:szCs w:val="22"/>
              </w:rPr>
            </w:pPr>
            <w:r w:rsidRPr="00081674">
              <w:rPr>
                <w:rFonts w:asciiTheme="minorHAnsi" w:eastAsia="Calibri" w:hAnsiTheme="minorHAnsi" w:cstheme="minorBidi"/>
                <w:color w:val="000000" w:themeColor="text1"/>
                <w:sz w:val="22"/>
                <w:szCs w:val="22"/>
              </w:rPr>
              <w:t>February 5</w:t>
            </w:r>
            <w:r w:rsidRPr="00081674">
              <w:rPr>
                <w:rFonts w:asciiTheme="minorHAnsi" w:eastAsia="Calibri" w:hAnsiTheme="minorHAnsi" w:cstheme="minorHAnsi"/>
                <w:color w:val="000000" w:themeColor="text1"/>
                <w:sz w:val="22"/>
                <w:szCs w:val="22"/>
              </w:rPr>
              <w:t>–</w:t>
            </w:r>
            <w:r w:rsidRPr="00081674">
              <w:rPr>
                <w:rFonts w:asciiTheme="minorHAnsi" w:eastAsia="Calibri" w:hAnsiTheme="minorHAnsi" w:cstheme="minorBidi"/>
                <w:color w:val="000000" w:themeColor="text1"/>
                <w:sz w:val="22"/>
                <w:szCs w:val="22"/>
              </w:rPr>
              <w:t>March 18</w:t>
            </w:r>
          </w:p>
        </w:tc>
      </w:tr>
      <w:tr w:rsidR="00081674" w:rsidRPr="00816150" w14:paraId="6DABD836" w14:textId="77777777" w:rsidTr="00081674">
        <w:trPr>
          <w:trHeight w:val="522"/>
          <w:tblHeader/>
        </w:trPr>
        <w:tc>
          <w:tcPr>
            <w:tcW w:w="1612" w:type="dxa"/>
            <w:vMerge/>
            <w:tcMar>
              <w:top w:w="8" w:type="dxa"/>
              <w:left w:w="113" w:type="dxa"/>
              <w:bottom w:w="8" w:type="dxa"/>
              <w:right w:w="113" w:type="dxa"/>
            </w:tcMar>
            <w:vAlign w:val="center"/>
          </w:tcPr>
          <w:p w14:paraId="01D2FF9D" w14:textId="77777777" w:rsidR="00081674" w:rsidRPr="00816150" w:rsidRDefault="00081674" w:rsidP="007D28D4">
            <w:pPr>
              <w:rPr>
                <w:rFonts w:asciiTheme="minorHAnsi" w:hAnsiTheme="minorHAnsi" w:cstheme="minorHAnsi"/>
                <w:color w:val="000000"/>
                <w:sz w:val="22"/>
                <w:szCs w:val="22"/>
              </w:rPr>
            </w:pPr>
          </w:p>
        </w:tc>
        <w:tc>
          <w:tcPr>
            <w:tcW w:w="6218" w:type="dxa"/>
            <w:tcBorders>
              <w:top w:val="dotted" w:sz="4" w:space="0" w:color="000000" w:themeColor="text1"/>
              <w:left w:val="nil"/>
              <w:bottom w:val="dotted" w:sz="4" w:space="0" w:color="000000" w:themeColor="text1"/>
            </w:tcBorders>
            <w:shd w:val="clear" w:color="auto" w:fill="auto"/>
            <w:vAlign w:val="center"/>
          </w:tcPr>
          <w:p w14:paraId="16A4D5A5" w14:textId="59050095" w:rsidR="00081674" w:rsidRPr="00816150" w:rsidRDefault="00081674"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for grade 10 ELA and Mathematics, and receive ELA PBT materials </w:t>
            </w:r>
            <w:r>
              <w:rPr>
                <w:rFonts w:asciiTheme="minorHAnsi" w:hAnsiTheme="minorHAnsi" w:cstheme="minorHAnsi"/>
                <w:color w:val="000000"/>
                <w:sz w:val="22"/>
                <w:szCs w:val="22"/>
              </w:rPr>
              <w:t xml:space="preserve">(See above; PBT materials are available as an accommodation.) </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CA4E9D8" w14:textId="4DAB65D4"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March 12</w:t>
            </w:r>
          </w:p>
        </w:tc>
      </w:tr>
      <w:tr w:rsidR="00081674" w:rsidRPr="00816150" w14:paraId="22E543C2" w14:textId="77777777" w:rsidTr="00081674">
        <w:trPr>
          <w:trHeight w:val="657"/>
          <w:tblHeader/>
        </w:trPr>
        <w:tc>
          <w:tcPr>
            <w:tcW w:w="1612" w:type="dxa"/>
            <w:vMerge/>
            <w:tcMar>
              <w:top w:w="8" w:type="dxa"/>
              <w:left w:w="113" w:type="dxa"/>
              <w:bottom w:w="8" w:type="dxa"/>
              <w:right w:w="113" w:type="dxa"/>
            </w:tcMar>
            <w:vAlign w:val="center"/>
            <w:hideMark/>
          </w:tcPr>
          <w:p w14:paraId="74927A2A" w14:textId="77777777" w:rsidR="00081674" w:rsidRPr="00816150" w:rsidRDefault="00081674" w:rsidP="007D28D4">
            <w:pPr>
              <w:rPr>
                <w:rFonts w:asciiTheme="minorHAnsi" w:eastAsia="Calibri" w:hAnsiTheme="minorHAnsi" w:cstheme="minorHAnsi"/>
                <w:color w:val="000000"/>
                <w:sz w:val="22"/>
                <w:szCs w:val="22"/>
              </w:rPr>
            </w:pPr>
          </w:p>
        </w:tc>
        <w:tc>
          <w:tcPr>
            <w:tcW w:w="6218" w:type="dxa"/>
            <w:tcBorders>
              <w:top w:val="dotted" w:sz="4" w:space="0" w:color="000000" w:themeColor="text1"/>
              <w:left w:val="nil"/>
              <w:bottom w:val="dotted" w:sz="4" w:space="0" w:color="000000" w:themeColor="text1"/>
            </w:tcBorders>
            <w:shd w:val="clear" w:color="auto" w:fill="auto"/>
            <w:vAlign w:val="center"/>
          </w:tcPr>
          <w:p w14:paraId="3265827D" w14:textId="21EFDA9A"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spring 202</w:t>
            </w:r>
            <w:r>
              <w:rPr>
                <w:rFonts w:asciiTheme="minorHAnsi" w:eastAsia="Calibri" w:hAnsiTheme="minorHAnsi" w:cstheme="minorHAnsi"/>
                <w:color w:val="000000"/>
                <w:sz w:val="22"/>
                <w:szCs w:val="22"/>
              </w:rPr>
              <w:t>4</w:t>
            </w:r>
            <w:r w:rsidRPr="00816150">
              <w:rPr>
                <w:rFonts w:asciiTheme="minorHAnsi" w:eastAsia="Calibri" w:hAnsiTheme="minorHAnsi" w:cstheme="minorHAnsi"/>
                <w:color w:val="000000"/>
                <w:sz w:val="22"/>
                <w:szCs w:val="22"/>
              </w:rPr>
              <w:t xml:space="preserve"> testing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32"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7B4BB82B" w14:textId="22A501CB"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 xml:space="preserve">Operational test content will be available for precaching on </w:t>
            </w:r>
            <w:r w:rsidRPr="00081674">
              <w:rPr>
                <w:rFonts w:asciiTheme="minorHAnsi" w:hAnsiTheme="minorHAnsi" w:cstheme="minorHAnsi"/>
                <w:color w:val="000000" w:themeColor="text1"/>
                <w:sz w:val="22"/>
                <w:szCs w:val="22"/>
              </w:rPr>
              <w:br/>
              <w:t>March 19.</w:t>
            </w:r>
            <w:r w:rsidRPr="00081674">
              <w:rPr>
                <w:rStyle w:val="FootnoteReference"/>
                <w:rFonts w:asciiTheme="minorHAnsi" w:hAnsiTheme="minorHAnsi" w:cstheme="minorHAnsi"/>
                <w:color w:val="000000" w:themeColor="text1"/>
                <w:sz w:val="22"/>
                <w:szCs w:val="22"/>
              </w:rPr>
              <w:footnoteReference w:id="28"/>
            </w:r>
          </w:p>
        </w:tc>
      </w:tr>
      <w:tr w:rsidR="00081674" w:rsidRPr="00816150" w14:paraId="7328C4A8" w14:textId="77777777" w:rsidTr="00813107">
        <w:trPr>
          <w:trHeight w:val="297"/>
          <w:tblHeader/>
        </w:trPr>
        <w:tc>
          <w:tcPr>
            <w:tcW w:w="1612" w:type="dxa"/>
            <w:vMerge/>
            <w:tcBorders>
              <w:bottom w:val="single" w:sz="4" w:space="0" w:color="auto"/>
            </w:tcBorders>
            <w:tcMar>
              <w:top w:w="8" w:type="dxa"/>
              <w:left w:w="113" w:type="dxa"/>
              <w:bottom w:w="8" w:type="dxa"/>
              <w:right w:w="113" w:type="dxa"/>
            </w:tcMar>
            <w:vAlign w:val="center"/>
          </w:tcPr>
          <w:p w14:paraId="50651FF3" w14:textId="77777777" w:rsidR="00081674" w:rsidRPr="00816150" w:rsidRDefault="00081674" w:rsidP="007D28D4">
            <w:pPr>
              <w:rPr>
                <w:rFonts w:asciiTheme="minorHAnsi" w:hAnsiTheme="minorHAnsi" w:cstheme="minorHAnsi"/>
                <w:color w:val="000000"/>
                <w:sz w:val="22"/>
                <w:szCs w:val="22"/>
              </w:rPr>
            </w:pPr>
          </w:p>
        </w:tc>
        <w:tc>
          <w:tcPr>
            <w:tcW w:w="6218" w:type="dxa"/>
            <w:tcBorders>
              <w:top w:val="dotted" w:sz="4" w:space="0" w:color="000000" w:themeColor="text1"/>
              <w:left w:val="nil"/>
              <w:bottom w:val="single" w:sz="4" w:space="0" w:color="000000" w:themeColor="text1"/>
            </w:tcBorders>
            <w:shd w:val="clear" w:color="auto" w:fill="auto"/>
            <w:vAlign w:val="center"/>
          </w:tcPr>
          <w:p w14:paraId="52878923" w14:textId="2FF445A6" w:rsidR="00081674" w:rsidRPr="00816150" w:rsidRDefault="0008167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ELA PBT materials, and report packing discrepancies for PBT shipments</w:t>
            </w:r>
          </w:p>
        </w:tc>
        <w:tc>
          <w:tcPr>
            <w:tcW w:w="297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37CDF47A" w14:textId="2EC5A822"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March 12</w:t>
            </w:r>
            <w:r w:rsidRPr="00081674">
              <w:rPr>
                <w:rFonts w:asciiTheme="minorHAnsi" w:eastAsia="Calibri" w:hAnsiTheme="minorHAnsi" w:cstheme="minorHAnsi"/>
                <w:color w:val="000000" w:themeColor="text1"/>
                <w:sz w:val="22"/>
                <w:szCs w:val="22"/>
              </w:rPr>
              <w:t>–</w:t>
            </w:r>
            <w:r w:rsidRPr="00081674">
              <w:rPr>
                <w:rFonts w:asciiTheme="minorHAnsi" w:hAnsiTheme="minorHAnsi" w:cstheme="minorHAnsi"/>
                <w:color w:val="000000" w:themeColor="text1"/>
                <w:sz w:val="22"/>
                <w:szCs w:val="22"/>
              </w:rPr>
              <w:t>22</w:t>
            </w:r>
          </w:p>
        </w:tc>
      </w:tr>
      <w:tr w:rsidR="00081674" w:rsidRPr="00531846" w14:paraId="222441AF" w14:textId="77777777" w:rsidTr="000016C3">
        <w:trPr>
          <w:trHeight w:val="62"/>
        </w:trPr>
        <w:tc>
          <w:tcPr>
            <w:tcW w:w="1612" w:type="dxa"/>
            <w:vMerge w:val="restart"/>
            <w:tcBorders>
              <w:top w:val="single" w:sz="4" w:space="0" w:color="auto"/>
              <w:right w:val="nil"/>
            </w:tcBorders>
            <w:tcMar>
              <w:top w:w="8" w:type="dxa"/>
              <w:left w:w="113" w:type="dxa"/>
              <w:bottom w:w="8" w:type="dxa"/>
              <w:right w:w="113" w:type="dxa"/>
            </w:tcMar>
            <w:vAlign w:val="center"/>
            <w:hideMark/>
          </w:tcPr>
          <w:p w14:paraId="4133CF0B" w14:textId="17DBB8CC" w:rsidR="00081674" w:rsidRPr="00816150" w:rsidRDefault="00081674" w:rsidP="000016C3">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Test Administration</w:t>
            </w:r>
          </w:p>
        </w:tc>
        <w:tc>
          <w:tcPr>
            <w:tcW w:w="6218" w:type="dxa"/>
            <w:tcBorders>
              <w:top w:val="dotted" w:sz="4" w:space="0" w:color="auto"/>
              <w:left w:val="nil"/>
            </w:tcBorders>
            <w:shd w:val="clear" w:color="auto" w:fill="auto"/>
          </w:tcPr>
          <w:p w14:paraId="7B9AB7C7" w14:textId="4BB2DD3B" w:rsidR="00081674" w:rsidRPr="00816150" w:rsidRDefault="00081674" w:rsidP="00D3556B">
            <w:pPr>
              <w:pStyle w:val="NoSpacing"/>
              <w:rPr>
                <w:rFonts w:cstheme="minorHAnsi"/>
              </w:rPr>
            </w:pPr>
            <w:r>
              <w:rPr>
                <w:rFonts w:cstheme="minorHAnsi"/>
              </w:rPr>
              <w:t>ELA Session 1</w:t>
            </w:r>
            <w:r w:rsidRPr="00591F34">
              <w:rPr>
                <w:rStyle w:val="FootnoteReference"/>
                <w:rFonts w:eastAsia="Calibri" w:cstheme="minorHAnsi"/>
                <w:color w:val="000000"/>
              </w:rPr>
              <w:footnoteReference w:id="29"/>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798944E0" w14:textId="7F2DBD3F" w:rsidR="00081674" w:rsidRPr="00081674" w:rsidRDefault="00081674" w:rsidP="00D3556B">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March 26</w:t>
            </w:r>
          </w:p>
        </w:tc>
      </w:tr>
      <w:tr w:rsidR="00081674" w:rsidRPr="00816150" w14:paraId="1F10398B" w14:textId="77777777" w:rsidTr="00081674">
        <w:trPr>
          <w:trHeight w:val="70"/>
        </w:trPr>
        <w:tc>
          <w:tcPr>
            <w:tcW w:w="1612" w:type="dxa"/>
            <w:vMerge/>
            <w:tcMar>
              <w:top w:w="8" w:type="dxa"/>
              <w:left w:w="113" w:type="dxa"/>
              <w:bottom w:w="8" w:type="dxa"/>
              <w:right w:w="113" w:type="dxa"/>
            </w:tcMar>
          </w:tcPr>
          <w:p w14:paraId="63F8973C" w14:textId="77777777" w:rsidR="00081674" w:rsidRPr="00816150" w:rsidRDefault="00081674" w:rsidP="00D3556B">
            <w:pPr>
              <w:rPr>
                <w:rFonts w:asciiTheme="minorHAnsi" w:eastAsia="Calibri" w:hAnsiTheme="minorHAnsi" w:cstheme="minorHAnsi"/>
                <w:color w:val="000000"/>
                <w:sz w:val="22"/>
                <w:szCs w:val="22"/>
              </w:rPr>
            </w:pPr>
          </w:p>
        </w:tc>
        <w:tc>
          <w:tcPr>
            <w:tcW w:w="6218" w:type="dxa"/>
            <w:tcBorders>
              <w:top w:val="dotted" w:sz="4" w:space="0" w:color="auto"/>
              <w:left w:val="nil"/>
            </w:tcBorders>
            <w:shd w:val="clear" w:color="auto" w:fill="auto"/>
          </w:tcPr>
          <w:p w14:paraId="52CECFA2" w14:textId="787127DD" w:rsidR="00081674" w:rsidRPr="00816150" w:rsidRDefault="00081674" w:rsidP="00D3556B">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ELA Session 2 </w:t>
            </w:r>
          </w:p>
        </w:tc>
        <w:tc>
          <w:tcPr>
            <w:tcW w:w="297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630056D6" w14:textId="6AD42610" w:rsidR="00081674" w:rsidRPr="00081674" w:rsidRDefault="00081674" w:rsidP="00D3556B">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March 27</w:t>
            </w:r>
          </w:p>
        </w:tc>
      </w:tr>
      <w:tr w:rsidR="00081674" w:rsidRPr="00816150" w14:paraId="763465EF" w14:textId="77777777" w:rsidTr="00813107">
        <w:trPr>
          <w:trHeight w:val="62"/>
        </w:trPr>
        <w:tc>
          <w:tcPr>
            <w:tcW w:w="1612" w:type="dxa"/>
            <w:vMerge/>
            <w:tcBorders>
              <w:bottom w:val="single" w:sz="4" w:space="0" w:color="auto"/>
            </w:tcBorders>
            <w:tcMar>
              <w:top w:w="8" w:type="dxa"/>
              <w:left w:w="113" w:type="dxa"/>
              <w:bottom w:w="8" w:type="dxa"/>
              <w:right w:w="113" w:type="dxa"/>
            </w:tcMar>
            <w:hideMark/>
          </w:tcPr>
          <w:p w14:paraId="4C7C4F41" w14:textId="77777777" w:rsidR="00081674" w:rsidRPr="00816150" w:rsidRDefault="00081674" w:rsidP="00D3556B">
            <w:pPr>
              <w:rPr>
                <w:rFonts w:asciiTheme="minorHAnsi" w:eastAsia="Calibri" w:hAnsiTheme="minorHAnsi" w:cstheme="minorHAnsi"/>
                <w:color w:val="000000"/>
                <w:sz w:val="22"/>
                <w:szCs w:val="22"/>
              </w:rPr>
            </w:pPr>
          </w:p>
        </w:tc>
        <w:tc>
          <w:tcPr>
            <w:tcW w:w="6218" w:type="dxa"/>
            <w:tcBorders>
              <w:top w:val="dotted" w:sz="4" w:space="0" w:color="auto"/>
              <w:left w:val="nil"/>
              <w:bottom w:val="single" w:sz="4" w:space="0" w:color="000000" w:themeColor="text1"/>
            </w:tcBorders>
            <w:shd w:val="clear" w:color="auto" w:fill="auto"/>
          </w:tcPr>
          <w:p w14:paraId="3D01A725" w14:textId="77777777" w:rsidR="00081674" w:rsidRDefault="00081674" w:rsidP="00D3556B">
            <w:pPr>
              <w:rPr>
                <w:rFonts w:asciiTheme="minorHAnsi" w:eastAsia="Calibri" w:hAnsiTheme="minorHAnsi" w:cstheme="minorHAnsi"/>
                <w:color w:val="000000"/>
                <w:sz w:val="22"/>
                <w:szCs w:val="22"/>
              </w:rPr>
            </w:pPr>
            <w:r w:rsidRPr="008D29B6">
              <w:rPr>
                <w:rFonts w:asciiTheme="minorHAnsi" w:eastAsia="Calibri" w:hAnsiTheme="minorHAnsi" w:cstheme="minorHAnsi"/>
                <w:color w:val="000000"/>
                <w:sz w:val="22"/>
                <w:szCs w:val="22"/>
              </w:rPr>
              <w:t>Last date for all make-up testing</w:t>
            </w:r>
          </w:p>
          <w:p w14:paraId="57F94E92" w14:textId="33DE30A5" w:rsidR="00081674" w:rsidRPr="006C1200" w:rsidRDefault="00081674" w:rsidP="00D3556B">
            <w:pPr>
              <w:rPr>
                <w:rFonts w:asciiTheme="minorHAnsi" w:eastAsia="Calibri" w:hAnsiTheme="minorHAnsi" w:cstheme="minorHAnsi"/>
                <w:color w:val="000000"/>
                <w:sz w:val="20"/>
                <w:szCs w:val="20"/>
              </w:rPr>
            </w:pPr>
            <w:r w:rsidRPr="006C1200">
              <w:rPr>
                <w:rFonts w:asciiTheme="minorHAnsi" w:eastAsia="Calibri" w:hAnsiTheme="minorHAnsi" w:cstheme="minorHAnsi"/>
                <w:color w:val="000000"/>
                <w:sz w:val="20"/>
                <w:szCs w:val="20"/>
              </w:rPr>
              <w:t>(Make-up testing can begin for each session after its initial administration date listed above.)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12482EB4" w14:textId="67C52E3E" w:rsidR="00081674" w:rsidRPr="00081674" w:rsidRDefault="00081674" w:rsidP="00D3556B">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April 4</w:t>
            </w:r>
          </w:p>
        </w:tc>
      </w:tr>
      <w:tr w:rsidR="00081674" w:rsidRPr="00816150" w14:paraId="42655F67" w14:textId="77777777" w:rsidTr="00813107">
        <w:trPr>
          <w:trHeight w:val="62"/>
        </w:trPr>
        <w:tc>
          <w:tcPr>
            <w:tcW w:w="1612" w:type="dxa"/>
            <w:vMerge w:val="restart"/>
            <w:tcBorders>
              <w:top w:val="single" w:sz="4" w:space="0" w:color="auto"/>
              <w:right w:val="nil"/>
            </w:tcBorders>
            <w:tcMar>
              <w:top w:w="8" w:type="dxa"/>
              <w:left w:w="113" w:type="dxa"/>
              <w:bottom w:w="8" w:type="dxa"/>
              <w:right w:w="113" w:type="dxa"/>
            </w:tcMar>
            <w:vAlign w:val="center"/>
            <w:hideMark/>
          </w:tcPr>
          <w:p w14:paraId="433EB2B0" w14:textId="77777777" w:rsidR="00081674" w:rsidRPr="00816150" w:rsidRDefault="00081674" w:rsidP="0008167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6218" w:type="dxa"/>
            <w:tcBorders>
              <w:top w:val="dotted" w:sz="4" w:space="0" w:color="auto"/>
              <w:left w:val="nil"/>
            </w:tcBorders>
            <w:shd w:val="clear" w:color="auto" w:fill="auto"/>
          </w:tcPr>
          <w:p w14:paraId="5759E653" w14:textId="77777777" w:rsidR="00081674" w:rsidRPr="00816150" w:rsidRDefault="00081674" w:rsidP="00EF06CF">
            <w:pPr>
              <w:pStyle w:val="NoSpacing"/>
              <w:rPr>
                <w:rFonts w:cstheme="minorHAnsi"/>
              </w:rPr>
            </w:pPr>
            <w:r w:rsidRPr="00816150">
              <w:rPr>
                <w:rFonts w:cstheme="minorHAnsi"/>
              </w:rPr>
              <w:t>Deadline for updating SR/PNP information, if necessary</w:t>
            </w:r>
          </w:p>
        </w:tc>
        <w:tc>
          <w:tcPr>
            <w:tcW w:w="297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2EE5D692" w14:textId="0AE5DE3C"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April 5</w:t>
            </w:r>
          </w:p>
        </w:tc>
      </w:tr>
      <w:tr w:rsidR="00081674" w:rsidRPr="00816150" w14:paraId="7FD07BEE" w14:textId="77777777" w:rsidTr="00081674">
        <w:trPr>
          <w:trHeight w:val="70"/>
        </w:trPr>
        <w:tc>
          <w:tcPr>
            <w:tcW w:w="1612" w:type="dxa"/>
            <w:vMerge/>
            <w:tcMar>
              <w:top w:w="8" w:type="dxa"/>
              <w:left w:w="113" w:type="dxa"/>
              <w:bottom w:w="8" w:type="dxa"/>
              <w:right w:w="113" w:type="dxa"/>
            </w:tcMar>
          </w:tcPr>
          <w:p w14:paraId="4609CD62" w14:textId="77777777" w:rsidR="00081674" w:rsidRPr="00816150" w:rsidRDefault="00081674" w:rsidP="007D28D4">
            <w:pPr>
              <w:rPr>
                <w:rFonts w:asciiTheme="minorHAnsi" w:eastAsia="Calibri" w:hAnsiTheme="minorHAnsi" w:cstheme="minorHAnsi"/>
                <w:color w:val="000000"/>
                <w:sz w:val="22"/>
                <w:szCs w:val="22"/>
              </w:rPr>
            </w:pPr>
          </w:p>
        </w:tc>
        <w:tc>
          <w:tcPr>
            <w:tcW w:w="6218" w:type="dxa"/>
            <w:tcBorders>
              <w:top w:val="dotted" w:sz="4" w:space="0" w:color="auto"/>
              <w:left w:val="nil"/>
            </w:tcBorders>
            <w:shd w:val="clear" w:color="auto" w:fill="auto"/>
          </w:tcPr>
          <w:p w14:paraId="0118EFB6" w14:textId="77777777"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0" w:type="dxa"/>
            <w:vMerge/>
            <w:tcBorders>
              <w:right w:val="single" w:sz="4" w:space="0" w:color="000000" w:themeColor="text1"/>
            </w:tcBorders>
            <w:tcMar>
              <w:top w:w="8" w:type="dxa"/>
              <w:left w:w="113" w:type="dxa"/>
              <w:bottom w:w="8" w:type="dxa"/>
              <w:right w:w="108" w:type="dxa"/>
            </w:tcMar>
            <w:vAlign w:val="center"/>
          </w:tcPr>
          <w:p w14:paraId="34B0DB0E" w14:textId="77777777" w:rsidR="00081674" w:rsidRPr="00081674" w:rsidRDefault="00081674" w:rsidP="007D28D4">
            <w:pPr>
              <w:rPr>
                <w:rFonts w:asciiTheme="minorHAnsi" w:hAnsiTheme="minorHAnsi" w:cstheme="minorHAnsi"/>
                <w:color w:val="000000" w:themeColor="text1"/>
                <w:sz w:val="22"/>
                <w:szCs w:val="22"/>
              </w:rPr>
            </w:pPr>
          </w:p>
        </w:tc>
      </w:tr>
      <w:tr w:rsidR="00081674" w:rsidRPr="00816150" w14:paraId="47007554" w14:textId="77777777" w:rsidTr="00081674">
        <w:trPr>
          <w:trHeight w:val="62"/>
        </w:trPr>
        <w:tc>
          <w:tcPr>
            <w:tcW w:w="1612" w:type="dxa"/>
            <w:vMerge/>
            <w:tcMar>
              <w:top w:w="8" w:type="dxa"/>
              <w:left w:w="113" w:type="dxa"/>
              <w:bottom w:w="8" w:type="dxa"/>
              <w:right w:w="113" w:type="dxa"/>
            </w:tcMar>
            <w:hideMark/>
          </w:tcPr>
          <w:p w14:paraId="564D1608" w14:textId="77777777" w:rsidR="00081674" w:rsidRPr="00816150" w:rsidRDefault="00081674" w:rsidP="007D28D4">
            <w:pPr>
              <w:rPr>
                <w:rFonts w:asciiTheme="minorHAnsi" w:eastAsia="Calibri" w:hAnsiTheme="minorHAnsi" w:cstheme="minorHAnsi"/>
                <w:color w:val="000000"/>
                <w:sz w:val="22"/>
                <w:szCs w:val="22"/>
              </w:rPr>
            </w:pPr>
          </w:p>
        </w:tc>
        <w:tc>
          <w:tcPr>
            <w:tcW w:w="6218" w:type="dxa"/>
            <w:tcBorders>
              <w:top w:val="dotted" w:sz="4" w:space="0" w:color="auto"/>
              <w:left w:val="nil"/>
              <w:bottom w:val="single" w:sz="4" w:space="0" w:color="000000" w:themeColor="text1"/>
            </w:tcBorders>
            <w:shd w:val="clear" w:color="auto" w:fill="auto"/>
          </w:tcPr>
          <w:p w14:paraId="6653160F" w14:textId="77EF1421"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1C821F88" w14:textId="5F30C734" w:rsidR="00081674" w:rsidRPr="003A63FE" w:rsidRDefault="00081674" w:rsidP="007D28D4">
            <w:pPr>
              <w:rPr>
                <w:rFonts w:asciiTheme="minorHAnsi" w:hAnsiTheme="minorHAnsi" w:cstheme="minorHAnsi"/>
                <w:color w:val="000000" w:themeColor="text1"/>
                <w:sz w:val="22"/>
                <w:szCs w:val="22"/>
              </w:rPr>
            </w:pPr>
            <w:r w:rsidRPr="003A63FE">
              <w:rPr>
                <w:rFonts w:asciiTheme="minorHAnsi" w:hAnsiTheme="minorHAnsi" w:cstheme="minorHAnsi"/>
                <w:color w:val="000000" w:themeColor="text1"/>
                <w:sz w:val="22"/>
                <w:szCs w:val="22"/>
              </w:rPr>
              <w:t>April 8</w:t>
            </w:r>
            <w:r w:rsidR="00917723">
              <w:rPr>
                <w:rStyle w:val="FootnoteReference"/>
                <w:rFonts w:asciiTheme="minorHAnsi" w:hAnsiTheme="minorHAnsi" w:cstheme="minorHAnsi"/>
                <w:color w:val="000000" w:themeColor="text1"/>
                <w:sz w:val="22"/>
                <w:szCs w:val="22"/>
              </w:rPr>
              <w:footnoteReference w:id="30"/>
            </w:r>
          </w:p>
        </w:tc>
      </w:tr>
    </w:tbl>
    <w:tbl>
      <w:tblPr>
        <w:tblStyle w:val="TableGrid"/>
        <w:tblW w:w="10800" w:type="dxa"/>
        <w:tblInd w:w="-720" w:type="dxa"/>
        <w:tblLook w:val="04A0" w:firstRow="1" w:lastRow="0" w:firstColumn="1" w:lastColumn="0" w:noHBand="0" w:noVBand="1"/>
        <w:tblDescription w:val="Test dates"/>
      </w:tblPr>
      <w:tblGrid>
        <w:gridCol w:w="1620"/>
        <w:gridCol w:w="6300"/>
        <w:gridCol w:w="2880"/>
      </w:tblGrid>
      <w:tr w:rsidR="00CE4CD2" w:rsidRPr="00816150" w14:paraId="2B910E4C" w14:textId="77777777" w:rsidTr="004A10BD">
        <w:trPr>
          <w:trHeight w:val="378"/>
          <w:tblHeader/>
        </w:trPr>
        <w:tc>
          <w:tcPr>
            <w:tcW w:w="10800" w:type="dxa"/>
            <w:gridSpan w:val="3"/>
            <w:tcBorders>
              <w:top w:val="nil"/>
              <w:left w:val="nil"/>
              <w:bottom w:val="nil"/>
              <w:right w:val="nil"/>
            </w:tcBorders>
            <w:shd w:val="clear" w:color="auto" w:fill="auto"/>
          </w:tcPr>
          <w:p w14:paraId="4F55D9CB" w14:textId="5862E1D9" w:rsidR="00CE4CD2"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p>
        </w:tc>
      </w:tr>
      <w:tr w:rsidR="006E30EE" w:rsidRPr="00816150" w14:paraId="358DF748" w14:textId="77777777" w:rsidTr="004A10BD">
        <w:trPr>
          <w:tblHeader/>
        </w:trPr>
        <w:tc>
          <w:tcPr>
            <w:tcW w:w="10800" w:type="dxa"/>
            <w:gridSpan w:val="3"/>
            <w:shd w:val="clear" w:color="auto" w:fill="D9D9D9" w:themeFill="background1" w:themeFillShade="D9"/>
            <w:vAlign w:val="center"/>
          </w:tcPr>
          <w:p w14:paraId="22044023" w14:textId="39E3CA4F" w:rsidR="006E30EE" w:rsidRPr="00816150" w:rsidRDefault="006600FE" w:rsidP="007D28D4">
            <w:pPr>
              <w:pStyle w:val="NoSpacing"/>
              <w:rPr>
                <w:rFonts w:cstheme="minorHAnsi"/>
                <w:b/>
                <w:sz w:val="24"/>
                <w:szCs w:val="24"/>
              </w:rPr>
            </w:pPr>
            <w:bookmarkStart w:id="8" w:name="_Hlk141359400"/>
            <w:r w:rsidRPr="00816150">
              <w:rPr>
                <w:rFonts w:cstheme="minorHAnsi"/>
                <w:b/>
                <w:sz w:val="24"/>
                <w:szCs w:val="24"/>
              </w:rPr>
              <w:t>202</w:t>
            </w:r>
            <w:r>
              <w:rPr>
                <w:rFonts w:cstheme="minorHAnsi"/>
                <w:b/>
                <w:sz w:val="24"/>
                <w:szCs w:val="24"/>
              </w:rPr>
              <w:t>4</w:t>
            </w:r>
            <w:r w:rsidRPr="00816150">
              <w:rPr>
                <w:rFonts w:cstheme="minorHAnsi"/>
                <w:b/>
                <w:sz w:val="24"/>
                <w:szCs w:val="24"/>
              </w:rPr>
              <w:t xml:space="preserve"> </w:t>
            </w:r>
            <w:r w:rsidR="006E30EE" w:rsidRPr="00816150">
              <w:rPr>
                <w:rFonts w:cstheme="minorHAnsi"/>
                <w:b/>
                <w:sz w:val="24"/>
                <w:szCs w:val="24"/>
              </w:rPr>
              <w:t>MCAS/EPP Mathematics Test</w:t>
            </w:r>
          </w:p>
          <w:p w14:paraId="181D4287" w14:textId="77777777" w:rsidR="006E30EE" w:rsidRPr="008C3EAB" w:rsidRDefault="006E30EE" w:rsidP="007D28D4">
            <w:pPr>
              <w:pStyle w:val="NoSpacing"/>
              <w:rPr>
                <w:rFonts w:cstheme="minorHAnsi"/>
                <w:b/>
                <w:sz w:val="21"/>
                <w:szCs w:val="21"/>
              </w:rPr>
            </w:pPr>
            <w:r w:rsidRPr="008C3EAB">
              <w:rPr>
                <w:rFonts w:cstheme="minorHAnsi"/>
                <w:sz w:val="21"/>
                <w:szCs w:val="21"/>
              </w:rPr>
              <w:t xml:space="preserve">The </w:t>
            </w:r>
            <w:r w:rsidRPr="008C3EAB">
              <w:rPr>
                <w:rFonts w:cstheme="minorHAnsi"/>
                <w:color w:val="000000" w:themeColor="text1"/>
                <w:sz w:val="21"/>
                <w:szCs w:val="21"/>
              </w:rPr>
              <w:t xml:space="preserve">MCAS/EPP Mathematics test is </w:t>
            </w:r>
            <w:r w:rsidRPr="008C3EAB">
              <w:rPr>
                <w:rFonts w:cstheme="minorHAnsi"/>
                <w:sz w:val="21"/>
                <w:szCs w:val="21"/>
              </w:rPr>
              <w:t>one option</w:t>
            </w:r>
            <w:r w:rsidRPr="008C3EAB">
              <w:rPr>
                <w:rFonts w:cstheme="minorHAnsi"/>
                <w:color w:val="000000" w:themeColor="text1"/>
                <w:sz w:val="21"/>
                <w:szCs w:val="21"/>
              </w:rPr>
              <w:t xml:space="preserve"> for students to successfully complete the mathematics assessment portion of their </w:t>
            </w:r>
            <w:hyperlink r:id="rId33" w:history="1">
              <w:r w:rsidRPr="00816150">
                <w:rPr>
                  <w:rStyle w:val="Hyperlink"/>
                  <w:rFonts w:cstheme="minorHAnsi"/>
                  <w:sz w:val="21"/>
                  <w:szCs w:val="21"/>
                </w:rPr>
                <w:t>Education Proficiency Plan (EPP)</w:t>
              </w:r>
            </w:hyperlink>
            <w:r w:rsidRPr="008C3EAB">
              <w:rPr>
                <w:rFonts w:cstheme="minorHAnsi"/>
                <w:color w:val="000000" w:themeColor="text1"/>
                <w:sz w:val="21"/>
                <w:szCs w:val="21"/>
              </w:rPr>
              <w:t xml:space="preserve"> in order to meet Competency Determination graduation requirements. The MCAS/EPP Mathematics test has two separate sessions. Individual test sessions are designed to be completed in 60 minutes.</w:t>
            </w:r>
          </w:p>
        </w:tc>
      </w:tr>
      <w:tr w:rsidR="006E30EE" w:rsidRPr="00816150" w14:paraId="56A261F9" w14:textId="77777777" w:rsidTr="0097050F">
        <w:trPr>
          <w:trHeight w:val="64"/>
          <w:tblHeader/>
        </w:trPr>
        <w:tc>
          <w:tcPr>
            <w:tcW w:w="1620" w:type="dxa"/>
            <w:tcBorders>
              <w:left w:val="single" w:sz="4" w:space="0" w:color="auto"/>
              <w:right w:val="nil"/>
            </w:tcBorders>
            <w:shd w:val="clear" w:color="auto" w:fill="auto"/>
            <w:vAlign w:val="center"/>
          </w:tcPr>
          <w:p w14:paraId="22544E83" w14:textId="77777777" w:rsidR="006E30EE" w:rsidRPr="00816150" w:rsidRDefault="006E30EE" w:rsidP="007D28D4">
            <w:pPr>
              <w:rPr>
                <w:rFonts w:asciiTheme="minorHAnsi" w:hAnsiTheme="minorHAnsi" w:cstheme="minorHAnsi"/>
                <w:color w:val="000000"/>
                <w:sz w:val="20"/>
                <w:szCs w:val="20"/>
              </w:rPr>
            </w:pPr>
            <w:r w:rsidRPr="00816150">
              <w:rPr>
                <w:rFonts w:asciiTheme="minorHAnsi" w:eastAsia="Calibri" w:hAnsiTheme="minorHAnsi" w:cstheme="minorHAnsi"/>
                <w:i/>
                <w:iCs/>
                <w:color w:val="000000"/>
                <w:sz w:val="22"/>
                <w:szCs w:val="22"/>
              </w:rPr>
              <w:t>Before Testing</w:t>
            </w:r>
          </w:p>
        </w:tc>
        <w:tc>
          <w:tcPr>
            <w:tcW w:w="6300" w:type="dxa"/>
            <w:tcBorders>
              <w:left w:val="nil"/>
              <w:right w:val="nil"/>
            </w:tcBorders>
            <w:shd w:val="clear" w:color="auto" w:fill="auto"/>
            <w:vAlign w:val="center"/>
          </w:tcPr>
          <w:p w14:paraId="1754CAC3" w14:textId="77777777" w:rsidR="006E30EE" w:rsidRPr="00816150" w:rsidRDefault="006E30EE"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Download secure materials from the Department’s </w:t>
            </w:r>
            <w:hyperlink r:id="rId34" w:tgtFrame="_blank" w:history="1">
              <w:r w:rsidRPr="00816150">
                <w:rPr>
                  <w:rStyle w:val="Hyperlink"/>
                  <w:rFonts w:asciiTheme="minorHAnsi" w:hAnsiTheme="minorHAnsi" w:cstheme="minorHAnsi"/>
                  <w:sz w:val="22"/>
                  <w:szCs w:val="22"/>
                </w:rPr>
                <w:t>Security Portal</w:t>
              </w:r>
            </w:hyperlink>
            <w:r w:rsidRPr="00816150">
              <w:rPr>
                <w:rFonts w:asciiTheme="minorHAnsi" w:hAnsiTheme="minorHAnsi" w:cstheme="minorHAnsi"/>
                <w:color w:val="000000"/>
                <w:sz w:val="22"/>
                <w:szCs w:val="22"/>
              </w:rPr>
              <w:t xml:space="preserve"> in the MCAS EPP DropBox</w:t>
            </w:r>
          </w:p>
        </w:tc>
        <w:tc>
          <w:tcPr>
            <w:tcW w:w="2880" w:type="dxa"/>
            <w:tcBorders>
              <w:left w:val="nil"/>
            </w:tcBorders>
            <w:shd w:val="clear" w:color="auto" w:fill="auto"/>
            <w:vAlign w:val="center"/>
          </w:tcPr>
          <w:p w14:paraId="2AF36625" w14:textId="4EB6ABC3" w:rsidR="006E30EE" w:rsidRPr="00AC3967" w:rsidRDefault="006E30EE" w:rsidP="007D28D4">
            <w:pPr>
              <w:pStyle w:val="NoSpacing"/>
              <w:rPr>
                <w:rFonts w:cstheme="minorHAnsi"/>
                <w:color w:val="000000" w:themeColor="text1"/>
              </w:rPr>
            </w:pPr>
            <w:r w:rsidRPr="00AC3967">
              <w:rPr>
                <w:rFonts w:cstheme="minorHAnsi"/>
                <w:color w:val="000000" w:themeColor="text1"/>
              </w:rPr>
              <w:t xml:space="preserve">April </w:t>
            </w:r>
            <w:r w:rsidR="00324644" w:rsidRPr="00AC3967">
              <w:rPr>
                <w:rFonts w:cstheme="minorHAnsi"/>
                <w:color w:val="000000" w:themeColor="text1"/>
              </w:rPr>
              <w:t>8</w:t>
            </w:r>
            <w:r w:rsidR="00584D95" w:rsidRPr="00AC3967">
              <w:rPr>
                <w:rFonts w:eastAsia="Calibri" w:cstheme="minorHAnsi"/>
                <w:color w:val="000000" w:themeColor="text1"/>
              </w:rPr>
              <w:t>–</w:t>
            </w:r>
            <w:r w:rsidRPr="00AC3967">
              <w:rPr>
                <w:rFonts w:cstheme="minorHAnsi"/>
                <w:color w:val="000000" w:themeColor="text1"/>
              </w:rPr>
              <w:t xml:space="preserve">May </w:t>
            </w:r>
            <w:r w:rsidR="00365C92" w:rsidRPr="00AC3967">
              <w:rPr>
                <w:rFonts w:cstheme="minorHAnsi"/>
                <w:color w:val="000000" w:themeColor="text1"/>
              </w:rPr>
              <w:t>3</w:t>
            </w:r>
          </w:p>
        </w:tc>
      </w:tr>
      <w:tr w:rsidR="006E30EE" w:rsidRPr="00816150" w14:paraId="09340E3F" w14:textId="77777777" w:rsidTr="0097050F">
        <w:trPr>
          <w:trHeight w:val="64"/>
          <w:tblHeader/>
        </w:trPr>
        <w:tc>
          <w:tcPr>
            <w:tcW w:w="1620" w:type="dxa"/>
            <w:vMerge w:val="restart"/>
            <w:tcBorders>
              <w:left w:val="single" w:sz="4" w:space="0" w:color="auto"/>
              <w:right w:val="nil"/>
            </w:tcBorders>
          </w:tcPr>
          <w:p w14:paraId="2E9560B4" w14:textId="77777777" w:rsidR="006E30EE" w:rsidRPr="00816150" w:rsidRDefault="006E30EE" w:rsidP="007D28D4">
            <w:pPr>
              <w:rPr>
                <w:rFonts w:asciiTheme="minorHAnsi" w:hAnsiTheme="minorHAnsi" w:cstheme="minorHAnsi"/>
                <w:color w:val="000000"/>
                <w:sz w:val="20"/>
                <w:szCs w:val="20"/>
              </w:rPr>
            </w:pPr>
            <w:r w:rsidRPr="00816150">
              <w:rPr>
                <w:rFonts w:asciiTheme="minorHAnsi" w:eastAsia="Calibri" w:hAnsiTheme="minorHAnsi" w:cstheme="minorHAnsi"/>
                <w:i/>
                <w:iCs/>
                <w:color w:val="000000"/>
                <w:sz w:val="22"/>
                <w:szCs w:val="22"/>
              </w:rPr>
              <w:t>Test Administration</w:t>
            </w:r>
          </w:p>
        </w:tc>
        <w:tc>
          <w:tcPr>
            <w:tcW w:w="6300" w:type="dxa"/>
            <w:tcBorders>
              <w:left w:val="nil"/>
              <w:bottom w:val="dotted" w:sz="4" w:space="0" w:color="auto"/>
              <w:right w:val="nil"/>
            </w:tcBorders>
          </w:tcPr>
          <w:p w14:paraId="33ABABAA" w14:textId="77777777" w:rsidR="006E30EE" w:rsidRPr="00816150" w:rsidRDefault="006E30EE" w:rsidP="007D28D4">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MCAS/EPP Mathematics test sessions</w:t>
            </w:r>
          </w:p>
        </w:tc>
        <w:tc>
          <w:tcPr>
            <w:tcW w:w="2880" w:type="dxa"/>
            <w:tcBorders>
              <w:left w:val="nil"/>
              <w:bottom w:val="dotted" w:sz="4" w:space="0" w:color="auto"/>
            </w:tcBorders>
            <w:shd w:val="clear" w:color="auto" w:fill="auto"/>
            <w:vAlign w:val="center"/>
          </w:tcPr>
          <w:p w14:paraId="5BE55D2A" w14:textId="78EA9B81" w:rsidR="006E30EE" w:rsidRPr="000F4061" w:rsidRDefault="006E30EE" w:rsidP="007D28D4">
            <w:pPr>
              <w:pStyle w:val="NoSpacing"/>
              <w:rPr>
                <w:rFonts w:cstheme="minorHAnsi"/>
                <w:b/>
                <w:bCs/>
                <w:color w:val="000000" w:themeColor="text1"/>
              </w:rPr>
            </w:pPr>
            <w:r w:rsidRPr="000F4061">
              <w:rPr>
                <w:rFonts w:cstheme="minorHAnsi"/>
                <w:b/>
                <w:bCs/>
                <w:color w:val="000000" w:themeColor="text1"/>
              </w:rPr>
              <w:t xml:space="preserve">April </w:t>
            </w:r>
            <w:r w:rsidR="00365C92" w:rsidRPr="000F4061">
              <w:rPr>
                <w:rFonts w:cstheme="minorHAnsi"/>
                <w:b/>
                <w:bCs/>
                <w:color w:val="000000" w:themeColor="text1"/>
              </w:rPr>
              <w:t>22</w:t>
            </w:r>
            <w:r w:rsidR="00584D95" w:rsidRPr="000F4061">
              <w:rPr>
                <w:rFonts w:eastAsia="Calibri" w:cstheme="minorHAnsi"/>
                <w:b/>
                <w:bCs/>
                <w:color w:val="000000" w:themeColor="text1"/>
              </w:rPr>
              <w:t>–</w:t>
            </w:r>
            <w:r w:rsidRPr="000F4061">
              <w:rPr>
                <w:rFonts w:cstheme="minorHAnsi"/>
                <w:b/>
                <w:bCs/>
                <w:color w:val="000000" w:themeColor="text1"/>
              </w:rPr>
              <w:t xml:space="preserve">May </w:t>
            </w:r>
            <w:r w:rsidR="00DD57A3" w:rsidRPr="000F4061">
              <w:rPr>
                <w:rFonts w:cstheme="minorHAnsi"/>
                <w:b/>
                <w:bCs/>
                <w:color w:val="000000" w:themeColor="text1"/>
              </w:rPr>
              <w:t>3</w:t>
            </w:r>
          </w:p>
        </w:tc>
      </w:tr>
      <w:tr w:rsidR="008C3EAB" w:rsidRPr="00816150" w14:paraId="4BAEA968" w14:textId="77777777" w:rsidTr="0097050F">
        <w:trPr>
          <w:tblHeader/>
        </w:trPr>
        <w:tc>
          <w:tcPr>
            <w:tcW w:w="1620" w:type="dxa"/>
            <w:vMerge/>
            <w:tcBorders>
              <w:left w:val="single" w:sz="4" w:space="0" w:color="auto"/>
              <w:bottom w:val="single" w:sz="4" w:space="0" w:color="auto"/>
              <w:right w:val="nil"/>
            </w:tcBorders>
          </w:tcPr>
          <w:p w14:paraId="2D132F46" w14:textId="77777777" w:rsidR="006E30EE" w:rsidRPr="00816150" w:rsidRDefault="006E30EE" w:rsidP="007D28D4">
            <w:pPr>
              <w:rPr>
                <w:rFonts w:asciiTheme="minorHAnsi" w:hAnsiTheme="minorHAnsi" w:cstheme="minorHAnsi"/>
                <w:color w:val="000000"/>
                <w:sz w:val="20"/>
                <w:szCs w:val="20"/>
              </w:rPr>
            </w:pPr>
          </w:p>
        </w:tc>
        <w:tc>
          <w:tcPr>
            <w:tcW w:w="6300" w:type="dxa"/>
            <w:tcBorders>
              <w:top w:val="dotted" w:sz="4" w:space="0" w:color="auto"/>
              <w:left w:val="nil"/>
              <w:bottom w:val="single" w:sz="4" w:space="0" w:color="auto"/>
              <w:right w:val="nil"/>
            </w:tcBorders>
          </w:tcPr>
          <w:p w14:paraId="54096699" w14:textId="6D524A00" w:rsidR="006E30EE" w:rsidRPr="00816150" w:rsidRDefault="006E30EE" w:rsidP="007D28D4">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 xml:space="preserve">Last day for </w:t>
            </w:r>
            <w:r w:rsidR="00283935" w:rsidRPr="00816150">
              <w:rPr>
                <w:rFonts w:asciiTheme="minorHAnsi" w:hAnsiTheme="minorHAnsi" w:cstheme="minorHAnsi"/>
                <w:color w:val="000000" w:themeColor="text1"/>
                <w:sz w:val="22"/>
                <w:szCs w:val="22"/>
              </w:rPr>
              <w:t xml:space="preserve">all </w:t>
            </w:r>
            <w:r w:rsidRPr="00816150">
              <w:rPr>
                <w:rFonts w:asciiTheme="minorHAnsi" w:hAnsiTheme="minorHAnsi" w:cstheme="minorHAnsi"/>
                <w:color w:val="000000" w:themeColor="text1"/>
                <w:sz w:val="22"/>
                <w:szCs w:val="22"/>
              </w:rPr>
              <w:t>make-up testing</w:t>
            </w:r>
          </w:p>
        </w:tc>
        <w:tc>
          <w:tcPr>
            <w:tcW w:w="2880" w:type="dxa"/>
            <w:tcBorders>
              <w:top w:val="dotted" w:sz="4" w:space="0" w:color="auto"/>
              <w:left w:val="nil"/>
            </w:tcBorders>
            <w:shd w:val="clear" w:color="auto" w:fill="auto"/>
            <w:vAlign w:val="center"/>
          </w:tcPr>
          <w:p w14:paraId="07B1D114" w14:textId="4750DCCE" w:rsidR="006E30EE" w:rsidRPr="00AC3967" w:rsidRDefault="006E30EE" w:rsidP="007D28D4">
            <w:pPr>
              <w:pStyle w:val="NoSpacing"/>
              <w:rPr>
                <w:rFonts w:cstheme="minorHAnsi"/>
                <w:color w:val="000000" w:themeColor="text1"/>
              </w:rPr>
            </w:pPr>
            <w:r w:rsidRPr="00AC3967">
              <w:rPr>
                <w:rFonts w:cstheme="minorHAnsi"/>
                <w:color w:val="000000" w:themeColor="text1"/>
              </w:rPr>
              <w:t xml:space="preserve">May </w:t>
            </w:r>
            <w:r w:rsidR="00DD57A3" w:rsidRPr="00AC3967">
              <w:rPr>
                <w:rFonts w:cstheme="minorHAnsi"/>
                <w:color w:val="000000" w:themeColor="text1"/>
              </w:rPr>
              <w:t>3</w:t>
            </w:r>
          </w:p>
        </w:tc>
      </w:tr>
      <w:tr w:rsidR="006E30EE" w:rsidRPr="00816150" w14:paraId="29F6B16B" w14:textId="77777777" w:rsidTr="0097050F">
        <w:trPr>
          <w:trHeight w:val="116"/>
          <w:tblHeader/>
        </w:trPr>
        <w:tc>
          <w:tcPr>
            <w:tcW w:w="1620" w:type="dxa"/>
            <w:vMerge w:val="restart"/>
            <w:tcBorders>
              <w:left w:val="single" w:sz="4" w:space="0" w:color="auto"/>
              <w:right w:val="nil"/>
            </w:tcBorders>
            <w:vAlign w:val="center"/>
          </w:tcPr>
          <w:p w14:paraId="06A5DD04" w14:textId="77777777" w:rsidR="006E30EE" w:rsidRPr="00816150" w:rsidRDefault="006E30EE" w:rsidP="007D28D4">
            <w:pPr>
              <w:rPr>
                <w:rFonts w:asciiTheme="minorHAnsi" w:hAnsiTheme="minorHAnsi" w:cstheme="minorHAnsi"/>
                <w:color w:val="000000"/>
                <w:sz w:val="20"/>
                <w:szCs w:val="20"/>
              </w:rPr>
            </w:pPr>
            <w:r w:rsidRPr="00816150">
              <w:rPr>
                <w:rFonts w:asciiTheme="minorHAnsi" w:eastAsia="Calibri" w:hAnsiTheme="minorHAnsi" w:cstheme="minorHAnsi"/>
                <w:i/>
                <w:iCs/>
                <w:color w:val="000000"/>
                <w:sz w:val="22"/>
                <w:szCs w:val="22"/>
              </w:rPr>
              <w:t>After Testing</w:t>
            </w:r>
          </w:p>
        </w:tc>
        <w:tc>
          <w:tcPr>
            <w:tcW w:w="6300" w:type="dxa"/>
            <w:tcBorders>
              <w:left w:val="nil"/>
              <w:bottom w:val="dotted" w:sz="4" w:space="0" w:color="auto"/>
              <w:right w:val="nil"/>
            </w:tcBorders>
          </w:tcPr>
          <w:p w14:paraId="241C9AF3" w14:textId="3B4CC0A7" w:rsidR="006E30EE" w:rsidRPr="00816150" w:rsidRDefault="00F7465B" w:rsidP="007D28D4">
            <w:pPr>
              <w:rPr>
                <w:rFonts w:asciiTheme="minorHAnsi" w:hAnsiTheme="minorHAnsi" w:cstheme="minorHAnsi"/>
                <w:color w:val="000000"/>
                <w:sz w:val="22"/>
                <w:szCs w:val="22"/>
              </w:rPr>
            </w:pPr>
            <w:r w:rsidRPr="00816150">
              <w:rPr>
                <w:rFonts w:asciiTheme="minorHAnsi" w:eastAsiaTheme="minorHAnsi" w:hAnsiTheme="minorHAnsi" w:cstheme="minorHAnsi"/>
                <w:sz w:val="22"/>
                <w:szCs w:val="22"/>
              </w:rPr>
              <w:t>Download secure scoring information from the Department's </w:t>
            </w:r>
            <w:hyperlink r:id="rId35" w:history="1">
              <w:r w:rsidRPr="00816150">
                <w:rPr>
                  <w:rStyle w:val="Hyperlink"/>
                  <w:rFonts w:asciiTheme="minorHAnsi" w:hAnsiTheme="minorHAnsi" w:cstheme="minorHAnsi"/>
                  <w:sz w:val="22"/>
                  <w:szCs w:val="22"/>
                </w:rPr>
                <w:t>Security Portal</w:t>
              </w:r>
            </w:hyperlink>
            <w:r w:rsidRPr="00816150">
              <w:rPr>
                <w:rFonts w:asciiTheme="minorHAnsi" w:eastAsiaTheme="minorHAnsi" w:hAnsiTheme="minorHAnsi" w:cstheme="minorHAnsi"/>
                <w:sz w:val="22"/>
                <w:szCs w:val="22"/>
              </w:rPr>
              <w:t> in the MCAS EPP DropBox</w:t>
            </w:r>
          </w:p>
        </w:tc>
        <w:tc>
          <w:tcPr>
            <w:tcW w:w="2880" w:type="dxa"/>
            <w:tcBorders>
              <w:left w:val="nil"/>
              <w:bottom w:val="dotted" w:sz="4" w:space="0" w:color="auto"/>
            </w:tcBorders>
            <w:shd w:val="clear" w:color="auto" w:fill="auto"/>
            <w:vAlign w:val="center"/>
          </w:tcPr>
          <w:p w14:paraId="78713477" w14:textId="1854AE6A" w:rsidR="006E30EE" w:rsidRPr="004C45BC" w:rsidRDefault="00647691" w:rsidP="007D28D4">
            <w:pPr>
              <w:pStyle w:val="NoSpacing"/>
              <w:rPr>
                <w:rFonts w:eastAsia="Times New Roman" w:cstheme="minorHAnsi"/>
                <w:color w:val="000000" w:themeColor="text1"/>
              </w:rPr>
            </w:pPr>
            <w:r w:rsidRPr="004C45BC">
              <w:rPr>
                <w:rFonts w:eastAsia="Times New Roman" w:cstheme="minorHAnsi"/>
                <w:color w:val="000000" w:themeColor="text1"/>
              </w:rPr>
              <w:t xml:space="preserve">May </w:t>
            </w:r>
            <w:r w:rsidR="008072DB" w:rsidRPr="004C45BC">
              <w:rPr>
                <w:rFonts w:eastAsia="Times New Roman" w:cstheme="minorHAnsi"/>
                <w:color w:val="000000" w:themeColor="text1"/>
              </w:rPr>
              <w:t>6</w:t>
            </w:r>
            <w:r w:rsidR="00584D95" w:rsidRPr="004C45BC">
              <w:rPr>
                <w:rFonts w:eastAsia="Calibri" w:cstheme="minorHAnsi"/>
                <w:color w:val="000000" w:themeColor="text1"/>
              </w:rPr>
              <w:t>–</w:t>
            </w:r>
            <w:r w:rsidR="008072DB" w:rsidRPr="004C45BC">
              <w:rPr>
                <w:rFonts w:cstheme="minorHAnsi"/>
                <w:color w:val="000000" w:themeColor="text1"/>
              </w:rPr>
              <w:t>17</w:t>
            </w:r>
          </w:p>
        </w:tc>
      </w:tr>
      <w:tr w:rsidR="00F7465B" w:rsidRPr="00816150" w14:paraId="54049621" w14:textId="77777777" w:rsidTr="0097050F">
        <w:trPr>
          <w:trHeight w:val="244"/>
          <w:tblHeader/>
        </w:trPr>
        <w:tc>
          <w:tcPr>
            <w:tcW w:w="1620" w:type="dxa"/>
            <w:vMerge/>
            <w:tcBorders>
              <w:left w:val="single" w:sz="4" w:space="0" w:color="auto"/>
              <w:right w:val="nil"/>
            </w:tcBorders>
          </w:tcPr>
          <w:p w14:paraId="3A18636B" w14:textId="77777777" w:rsidR="00F7465B" w:rsidRPr="00816150" w:rsidRDefault="00F7465B" w:rsidP="00F7465B">
            <w:pPr>
              <w:rPr>
                <w:rFonts w:asciiTheme="minorHAnsi" w:hAnsiTheme="minorHAnsi" w:cstheme="minorHAnsi"/>
                <w:color w:val="000000"/>
                <w:sz w:val="20"/>
                <w:szCs w:val="20"/>
              </w:rPr>
            </w:pPr>
          </w:p>
        </w:tc>
        <w:tc>
          <w:tcPr>
            <w:tcW w:w="6300" w:type="dxa"/>
            <w:tcBorders>
              <w:top w:val="dotted" w:sz="4" w:space="0" w:color="auto"/>
              <w:left w:val="nil"/>
              <w:bottom w:val="dotted" w:sz="4" w:space="0" w:color="auto"/>
              <w:right w:val="nil"/>
            </w:tcBorders>
          </w:tcPr>
          <w:p w14:paraId="54AAD60A" w14:textId="36C12EDC" w:rsidR="00F7465B" w:rsidRPr="00816150" w:rsidRDefault="00F7465B" w:rsidP="00F7465B">
            <w:pPr>
              <w:rPr>
                <w:rFonts w:asciiTheme="minorHAnsi" w:hAnsiTheme="minorHAnsi" w:cstheme="minorHAnsi"/>
                <w:color w:val="000000" w:themeColor="text1"/>
                <w:sz w:val="22"/>
                <w:szCs w:val="22"/>
              </w:rPr>
            </w:pPr>
            <w:r w:rsidRPr="00816150">
              <w:rPr>
                <w:rFonts w:asciiTheme="minorHAnsi" w:hAnsiTheme="minorHAnsi" w:cstheme="minorHAnsi"/>
                <w:color w:val="000000" w:themeColor="text1"/>
                <w:sz w:val="22"/>
                <w:szCs w:val="22"/>
              </w:rPr>
              <w:t xml:space="preserve">Score students’ answer sheets </w:t>
            </w:r>
          </w:p>
        </w:tc>
        <w:tc>
          <w:tcPr>
            <w:tcW w:w="2880" w:type="dxa"/>
            <w:tcBorders>
              <w:top w:val="dotted" w:sz="4" w:space="0" w:color="auto"/>
              <w:left w:val="nil"/>
              <w:bottom w:val="dotted" w:sz="4" w:space="0" w:color="auto"/>
            </w:tcBorders>
            <w:shd w:val="clear" w:color="auto" w:fill="auto"/>
            <w:vAlign w:val="center"/>
          </w:tcPr>
          <w:p w14:paraId="38E21320" w14:textId="1CF764D0" w:rsidR="00F7465B" w:rsidRPr="004C45BC" w:rsidRDefault="00F7465B" w:rsidP="00F7465B">
            <w:pPr>
              <w:pStyle w:val="NoSpacing"/>
              <w:rPr>
                <w:rFonts w:cstheme="minorHAnsi"/>
                <w:color w:val="000000" w:themeColor="text1"/>
              </w:rPr>
            </w:pPr>
            <w:r w:rsidRPr="004C45BC">
              <w:rPr>
                <w:rFonts w:eastAsia="Times New Roman" w:cstheme="minorHAnsi"/>
                <w:color w:val="000000" w:themeColor="text1"/>
              </w:rPr>
              <w:t xml:space="preserve">May </w:t>
            </w:r>
            <w:r w:rsidR="008072DB" w:rsidRPr="004C45BC">
              <w:rPr>
                <w:rFonts w:eastAsia="Times New Roman" w:cstheme="minorHAnsi"/>
                <w:color w:val="000000" w:themeColor="text1"/>
              </w:rPr>
              <w:t>6</w:t>
            </w:r>
            <w:r w:rsidR="00584D95" w:rsidRPr="004C45BC">
              <w:rPr>
                <w:rFonts w:eastAsia="Calibri" w:cstheme="minorHAnsi"/>
                <w:color w:val="000000" w:themeColor="text1"/>
              </w:rPr>
              <w:t>–</w:t>
            </w:r>
            <w:r w:rsidRPr="004C45BC">
              <w:rPr>
                <w:rFonts w:cstheme="minorHAnsi"/>
                <w:color w:val="000000" w:themeColor="text1"/>
              </w:rPr>
              <w:t>1</w:t>
            </w:r>
            <w:r w:rsidR="008072DB" w:rsidRPr="004C45BC">
              <w:rPr>
                <w:rFonts w:cstheme="minorHAnsi"/>
                <w:color w:val="000000" w:themeColor="text1"/>
              </w:rPr>
              <w:t>7</w:t>
            </w:r>
          </w:p>
        </w:tc>
      </w:tr>
      <w:tr w:rsidR="00F7465B" w:rsidRPr="00816150" w14:paraId="2F891694" w14:textId="77777777" w:rsidTr="0097050F">
        <w:trPr>
          <w:trHeight w:val="244"/>
          <w:tblHeader/>
        </w:trPr>
        <w:tc>
          <w:tcPr>
            <w:tcW w:w="1620" w:type="dxa"/>
            <w:vMerge/>
            <w:tcBorders>
              <w:left w:val="single" w:sz="4" w:space="0" w:color="auto"/>
              <w:right w:val="nil"/>
            </w:tcBorders>
          </w:tcPr>
          <w:p w14:paraId="780116D5" w14:textId="77777777" w:rsidR="00F7465B" w:rsidRPr="00816150" w:rsidRDefault="00F7465B" w:rsidP="00F7465B">
            <w:pPr>
              <w:rPr>
                <w:rFonts w:asciiTheme="minorHAnsi" w:hAnsiTheme="minorHAnsi" w:cstheme="minorHAnsi"/>
                <w:color w:val="000000"/>
                <w:sz w:val="20"/>
                <w:szCs w:val="20"/>
              </w:rPr>
            </w:pPr>
          </w:p>
        </w:tc>
        <w:tc>
          <w:tcPr>
            <w:tcW w:w="6300" w:type="dxa"/>
            <w:tcBorders>
              <w:top w:val="dotted" w:sz="4" w:space="0" w:color="auto"/>
              <w:left w:val="nil"/>
              <w:bottom w:val="dotted" w:sz="4" w:space="0" w:color="auto"/>
              <w:right w:val="nil"/>
            </w:tcBorders>
          </w:tcPr>
          <w:p w14:paraId="5CD5D5B9" w14:textId="77777777" w:rsidR="00F7465B" w:rsidRPr="00816150" w:rsidRDefault="00F7465B" w:rsidP="00F7465B">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Deadline to destroy test booklets</w:t>
            </w:r>
          </w:p>
        </w:tc>
        <w:tc>
          <w:tcPr>
            <w:tcW w:w="2880" w:type="dxa"/>
            <w:tcBorders>
              <w:top w:val="dotted" w:sz="4" w:space="0" w:color="auto"/>
              <w:left w:val="nil"/>
              <w:bottom w:val="dotted" w:sz="4" w:space="0" w:color="auto"/>
            </w:tcBorders>
            <w:shd w:val="clear" w:color="auto" w:fill="auto"/>
            <w:vAlign w:val="center"/>
          </w:tcPr>
          <w:p w14:paraId="12750D3A" w14:textId="3B25B2F9" w:rsidR="00F7465B" w:rsidRPr="00AC3967" w:rsidRDefault="00F7465B" w:rsidP="00F7465B">
            <w:pPr>
              <w:pStyle w:val="NoSpacing"/>
              <w:rPr>
                <w:rFonts w:cstheme="minorHAnsi"/>
                <w:color w:val="000000" w:themeColor="text1"/>
              </w:rPr>
            </w:pPr>
            <w:r w:rsidRPr="00AC3967">
              <w:rPr>
                <w:rFonts w:cstheme="minorHAnsi"/>
                <w:color w:val="000000" w:themeColor="text1"/>
              </w:rPr>
              <w:t>May 1</w:t>
            </w:r>
            <w:r w:rsidR="008072DB" w:rsidRPr="00AC3967">
              <w:rPr>
                <w:rFonts w:cstheme="minorHAnsi"/>
                <w:color w:val="000000" w:themeColor="text1"/>
              </w:rPr>
              <w:t>7</w:t>
            </w:r>
          </w:p>
        </w:tc>
      </w:tr>
      <w:tr w:rsidR="00F7465B" w:rsidRPr="00816150" w14:paraId="493A84AE" w14:textId="77777777" w:rsidTr="0097050F">
        <w:trPr>
          <w:trHeight w:val="50"/>
          <w:tblHeader/>
        </w:trPr>
        <w:tc>
          <w:tcPr>
            <w:tcW w:w="1620" w:type="dxa"/>
            <w:vMerge/>
            <w:tcBorders>
              <w:left w:val="single" w:sz="4" w:space="0" w:color="auto"/>
              <w:right w:val="nil"/>
            </w:tcBorders>
          </w:tcPr>
          <w:p w14:paraId="3934018F" w14:textId="77777777" w:rsidR="00F7465B" w:rsidRPr="00816150" w:rsidRDefault="00F7465B" w:rsidP="00F7465B">
            <w:pPr>
              <w:rPr>
                <w:rFonts w:asciiTheme="minorHAnsi" w:hAnsiTheme="minorHAnsi" w:cstheme="minorHAnsi"/>
                <w:color w:val="000000"/>
                <w:sz w:val="20"/>
                <w:szCs w:val="20"/>
              </w:rPr>
            </w:pPr>
          </w:p>
        </w:tc>
        <w:tc>
          <w:tcPr>
            <w:tcW w:w="6300" w:type="dxa"/>
            <w:tcBorders>
              <w:top w:val="dotted" w:sz="4" w:space="0" w:color="auto"/>
              <w:left w:val="nil"/>
              <w:right w:val="nil"/>
            </w:tcBorders>
          </w:tcPr>
          <w:p w14:paraId="1B2CA3F7" w14:textId="77777777" w:rsidR="00F7465B" w:rsidRPr="00816150" w:rsidRDefault="00F7465B" w:rsidP="00F7465B">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Securely transport materials to the superintendent’s office for storage</w:t>
            </w:r>
          </w:p>
        </w:tc>
        <w:tc>
          <w:tcPr>
            <w:tcW w:w="2880" w:type="dxa"/>
            <w:tcBorders>
              <w:top w:val="dotted" w:sz="4" w:space="0" w:color="auto"/>
              <w:left w:val="nil"/>
            </w:tcBorders>
            <w:shd w:val="clear" w:color="auto" w:fill="auto"/>
            <w:vAlign w:val="center"/>
          </w:tcPr>
          <w:p w14:paraId="1A9B0C7B" w14:textId="44B2C0A6" w:rsidR="00F7465B" w:rsidRPr="00AC3967" w:rsidRDefault="00F7465B" w:rsidP="00F7465B">
            <w:pPr>
              <w:pStyle w:val="NoSpacing"/>
              <w:rPr>
                <w:rFonts w:cstheme="minorHAnsi"/>
                <w:color w:val="000000" w:themeColor="text1"/>
              </w:rPr>
            </w:pPr>
            <w:r w:rsidRPr="00AC3967">
              <w:rPr>
                <w:rFonts w:cstheme="minorHAnsi"/>
                <w:color w:val="000000" w:themeColor="text1"/>
              </w:rPr>
              <w:t xml:space="preserve">May </w:t>
            </w:r>
            <w:r w:rsidR="00AB38F8" w:rsidRPr="00AC3967">
              <w:rPr>
                <w:rFonts w:cstheme="minorHAnsi"/>
                <w:color w:val="000000" w:themeColor="text1"/>
              </w:rPr>
              <w:t>7</w:t>
            </w:r>
            <w:r w:rsidR="00584D95" w:rsidRPr="00AC3967">
              <w:rPr>
                <w:rFonts w:eastAsia="Calibri" w:cstheme="minorHAnsi"/>
                <w:color w:val="000000" w:themeColor="text1"/>
              </w:rPr>
              <w:t>–</w:t>
            </w:r>
            <w:r w:rsidR="00AB38F8" w:rsidRPr="00AC3967">
              <w:rPr>
                <w:rFonts w:cstheme="minorHAnsi"/>
                <w:color w:val="000000" w:themeColor="text1"/>
              </w:rPr>
              <w:t>24</w:t>
            </w:r>
          </w:p>
        </w:tc>
      </w:tr>
    </w:tbl>
    <w:p w14:paraId="2B56039E" w14:textId="498E0E0C" w:rsidR="00EA463E" w:rsidRPr="00816150" w:rsidRDefault="00EA463E" w:rsidP="00667E7A">
      <w:pPr>
        <w:pStyle w:val="NoSpacing"/>
        <w:rPr>
          <w:rFonts w:cstheme="minorHAnsi"/>
        </w:rPr>
      </w:pPr>
    </w:p>
    <w:bookmarkEnd w:id="8"/>
    <w:p w14:paraId="42212106" w14:textId="77777777" w:rsidR="008D6B84" w:rsidRDefault="008D6B84">
      <w:pPr>
        <w:spacing w:after="200" w:line="276" w:lineRule="auto"/>
        <w:rPr>
          <w:rFonts w:asciiTheme="minorHAnsi" w:eastAsiaTheme="minorHAnsi" w:hAnsiTheme="minorHAnsi" w:cstheme="minorHAnsi"/>
          <w:b/>
          <w:color w:val="000000"/>
          <w:sz w:val="28"/>
          <w:szCs w:val="28"/>
        </w:rPr>
      </w:pPr>
      <w:r>
        <w:rPr>
          <w:rFonts w:cstheme="minorHAnsi"/>
          <w:b/>
          <w:color w:val="000000"/>
          <w:sz w:val="28"/>
          <w:szCs w:val="28"/>
        </w:rPr>
        <w:br w:type="page"/>
      </w:r>
    </w:p>
    <w:p w14:paraId="361DBE23" w14:textId="235640B0" w:rsidR="00A25183" w:rsidRPr="00816150" w:rsidRDefault="006600FE" w:rsidP="00667E7A">
      <w:pPr>
        <w:pStyle w:val="NoSpacing"/>
        <w:rPr>
          <w:rFonts w:cstheme="minorHAnsi"/>
        </w:rPr>
      </w:pPr>
      <w:r w:rsidRPr="00816150">
        <w:rPr>
          <w:rFonts w:cstheme="minorHAnsi"/>
          <w:b/>
          <w:color w:val="000000"/>
          <w:sz w:val="28"/>
          <w:szCs w:val="28"/>
        </w:rPr>
        <w:lastRenderedPageBreak/>
        <w:t>202</w:t>
      </w:r>
      <w:r>
        <w:rPr>
          <w:rFonts w:cstheme="minorHAnsi"/>
          <w:b/>
          <w:color w:val="000000"/>
          <w:sz w:val="28"/>
          <w:szCs w:val="28"/>
        </w:rPr>
        <w:t>3</w:t>
      </w:r>
      <w:r w:rsidR="00A25183"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A25183" w:rsidRPr="00816150">
        <w:rPr>
          <w:rFonts w:cstheme="minorHAnsi"/>
          <w:b/>
          <w:color w:val="000000"/>
          <w:sz w:val="28"/>
          <w:szCs w:val="28"/>
        </w:rPr>
        <w:t>Statewide Testing Schedule and Administration Deadlines (continued)</w:t>
      </w:r>
    </w:p>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14"/>
        <w:gridCol w:w="6306"/>
        <w:gridCol w:w="2880"/>
      </w:tblGrid>
      <w:tr w:rsidR="002F21AF" w:rsidRPr="00816150" w14:paraId="7C7948CF" w14:textId="77777777" w:rsidTr="000F4061">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7AC58029" w14:textId="64A04ED7" w:rsidR="002F21AF" w:rsidRPr="00816150" w:rsidRDefault="002F21AF"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 xml:space="preserve">Spring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Pr="00816150">
              <w:rPr>
                <w:rFonts w:asciiTheme="minorHAnsi" w:eastAsia="Calibri" w:hAnsiTheme="minorHAnsi" w:cstheme="minorHAnsi"/>
                <w:b/>
                <w:bCs/>
                <w:color w:val="000000"/>
              </w:rPr>
              <w:t>MCAS Grade 10 Mathematics Test</w:t>
            </w:r>
          </w:p>
          <w:p w14:paraId="05D2A10E" w14:textId="5D78D7D2" w:rsidR="00D560B1" w:rsidRPr="008C3EAB" w:rsidRDefault="00CD5A55" w:rsidP="00D560B1">
            <w:pPr>
              <w:rPr>
                <w:rFonts w:asciiTheme="minorHAnsi" w:hAnsiTheme="minorHAnsi" w:cstheme="minorHAnsi"/>
                <w:color w:val="000000"/>
                <w:sz w:val="21"/>
                <w:szCs w:val="21"/>
              </w:rPr>
            </w:pPr>
            <w:r w:rsidRPr="008C3EAB">
              <w:rPr>
                <w:rFonts w:asciiTheme="minorHAnsi" w:eastAsia="Calibri" w:hAnsiTheme="minorHAnsi" w:cstheme="minorHAnsi"/>
                <w:color w:val="000000"/>
                <w:sz w:val="21"/>
                <w:szCs w:val="21"/>
              </w:rPr>
              <w:t>CBT</w:t>
            </w:r>
            <w:r w:rsidR="002A71D7">
              <w:rPr>
                <w:rFonts w:asciiTheme="minorHAnsi" w:eastAsia="Calibri" w:hAnsiTheme="minorHAnsi" w:cstheme="minorHAnsi"/>
                <w:color w:val="000000"/>
                <w:sz w:val="21"/>
                <w:szCs w:val="21"/>
              </w:rPr>
              <w:t xml:space="preserve">; </w:t>
            </w:r>
            <w:r w:rsidRPr="008C3EAB">
              <w:rPr>
                <w:rFonts w:asciiTheme="minorHAnsi" w:eastAsia="Calibri" w:hAnsiTheme="minorHAnsi" w:cstheme="minorHAnsi"/>
                <w:color w:val="000000"/>
                <w:sz w:val="21"/>
                <w:szCs w:val="21"/>
              </w:rPr>
              <w:t>PBT available as an accommodation</w:t>
            </w:r>
            <w:r w:rsidR="001F7C9F" w:rsidRPr="008C3EAB">
              <w:rPr>
                <w:rFonts w:asciiTheme="minorHAnsi" w:eastAsia="Calibri" w:hAnsiTheme="minorHAnsi" w:cstheme="minorHAnsi"/>
                <w:color w:val="000000"/>
                <w:sz w:val="21"/>
                <w:szCs w:val="21"/>
              </w:rPr>
              <w:t>.</w:t>
            </w:r>
            <w:r w:rsidRPr="008C3EAB">
              <w:rPr>
                <w:rFonts w:asciiTheme="minorHAnsi" w:eastAsia="Calibri" w:hAnsiTheme="minorHAnsi" w:cstheme="minorHAnsi"/>
                <w:color w:val="000000"/>
                <w:sz w:val="21"/>
                <w:szCs w:val="21"/>
              </w:rPr>
              <w:t xml:space="preserve"> </w:t>
            </w:r>
            <w:r w:rsidR="002F21AF" w:rsidRPr="008C3EAB">
              <w:rPr>
                <w:rFonts w:asciiTheme="minorHAnsi" w:eastAsia="Calibri" w:hAnsiTheme="minorHAnsi" w:cstheme="minorHAnsi"/>
                <w:color w:val="000000"/>
                <w:sz w:val="21"/>
                <w:szCs w:val="21"/>
              </w:rPr>
              <w:t xml:space="preserve">(Refer to the </w:t>
            </w:r>
            <w:hyperlink r:id="rId36" w:history="1">
              <w:r w:rsidR="00266E39" w:rsidRPr="00816150">
                <w:rPr>
                  <w:rStyle w:val="Hyperlink"/>
                  <w:rFonts w:asciiTheme="minorHAnsi" w:eastAsia="Calibri" w:hAnsiTheme="minorHAnsi" w:cstheme="minorHAnsi"/>
                  <w:sz w:val="21"/>
                  <w:szCs w:val="21"/>
                </w:rPr>
                <w:t>Mathematics</w:t>
              </w:r>
            </w:hyperlink>
            <w:r w:rsidR="00266E39" w:rsidRPr="008C3EAB">
              <w:rPr>
                <w:rFonts w:asciiTheme="minorHAnsi" w:eastAsia="Calibri" w:hAnsiTheme="minorHAnsi" w:cstheme="minorHAnsi"/>
                <w:sz w:val="21"/>
                <w:szCs w:val="21"/>
              </w:rPr>
              <w:t xml:space="preserve"> </w:t>
            </w:r>
            <w:r w:rsidR="00266E39" w:rsidRPr="008C3EAB">
              <w:rPr>
                <w:rFonts w:asciiTheme="minorHAnsi" w:eastAsia="Calibri" w:hAnsiTheme="minorHAnsi" w:cstheme="minorHAnsi"/>
                <w:color w:val="000000"/>
                <w:sz w:val="21"/>
                <w:szCs w:val="21"/>
              </w:rPr>
              <w:t xml:space="preserve">test design </w:t>
            </w:r>
            <w:r w:rsidR="002F21AF" w:rsidRPr="008C3EAB">
              <w:rPr>
                <w:rFonts w:asciiTheme="minorHAnsi" w:eastAsia="Calibri" w:hAnsiTheme="minorHAnsi" w:cstheme="minorHAnsi"/>
                <w:color w:val="000000"/>
                <w:sz w:val="21"/>
                <w:szCs w:val="21"/>
              </w:rPr>
              <w:t xml:space="preserve">for </w:t>
            </w:r>
            <w:r w:rsidR="00D560B1" w:rsidRPr="008C3EAB">
              <w:rPr>
                <w:rFonts w:asciiTheme="minorHAnsi" w:eastAsia="Calibri" w:hAnsiTheme="minorHAnsi" w:cstheme="minorHAnsi"/>
                <w:color w:val="000000"/>
                <w:sz w:val="21"/>
                <w:szCs w:val="21"/>
              </w:rPr>
              <w:t xml:space="preserve">more </w:t>
            </w:r>
            <w:r w:rsidR="002F21AF" w:rsidRPr="008C3EAB">
              <w:rPr>
                <w:rFonts w:asciiTheme="minorHAnsi" w:eastAsia="Calibri" w:hAnsiTheme="minorHAnsi" w:cstheme="minorHAnsi"/>
                <w:color w:val="000000"/>
                <w:sz w:val="21"/>
                <w:szCs w:val="21"/>
              </w:rPr>
              <w:t>information</w:t>
            </w:r>
            <w:r w:rsidR="00D560B1" w:rsidRPr="008C3EAB">
              <w:rPr>
                <w:rFonts w:asciiTheme="minorHAnsi" w:eastAsia="Calibri" w:hAnsiTheme="minorHAnsi" w:cstheme="minorHAnsi"/>
                <w:color w:val="000000"/>
                <w:sz w:val="21"/>
                <w:szCs w:val="21"/>
              </w:rPr>
              <w:t>, including question types</w:t>
            </w:r>
            <w:r w:rsidR="002F21AF" w:rsidRPr="008C3EAB">
              <w:rPr>
                <w:rFonts w:asciiTheme="minorHAnsi" w:eastAsia="Calibri" w:hAnsiTheme="minorHAnsi" w:cstheme="minorHAnsi"/>
                <w:color w:val="000000"/>
                <w:sz w:val="21"/>
                <w:szCs w:val="21"/>
              </w:rPr>
              <w:t>.)</w:t>
            </w:r>
          </w:p>
        </w:tc>
      </w:tr>
      <w:tr w:rsidR="00745414" w:rsidRPr="00816150" w14:paraId="43A9E392" w14:textId="77777777" w:rsidTr="0097050F">
        <w:trPr>
          <w:tblHeader/>
        </w:trPr>
        <w:tc>
          <w:tcPr>
            <w:tcW w:w="1614" w:type="dxa"/>
            <w:vMerge w:val="restart"/>
            <w:tcBorders>
              <w:top w:val="single" w:sz="4" w:space="0" w:color="000000" w:themeColor="text1"/>
              <w:right w:val="nil"/>
            </w:tcBorders>
            <w:tcMar>
              <w:top w:w="8" w:type="dxa"/>
              <w:left w:w="113" w:type="dxa"/>
              <w:bottom w:w="8" w:type="dxa"/>
              <w:right w:w="113" w:type="dxa"/>
            </w:tcMar>
            <w:vAlign w:val="center"/>
          </w:tcPr>
          <w:p w14:paraId="53EB2C47" w14:textId="77777777" w:rsidR="00745414" w:rsidRPr="00816150" w:rsidRDefault="00745414"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6306" w:type="dxa"/>
            <w:tcBorders>
              <w:top w:val="single" w:sz="4" w:space="0" w:color="000000" w:themeColor="text1"/>
              <w:left w:val="nil"/>
              <w:bottom w:val="dotted" w:sz="4" w:space="0" w:color="000000" w:themeColor="text1"/>
            </w:tcBorders>
            <w:shd w:val="clear" w:color="auto" w:fill="auto"/>
            <w:vAlign w:val="center"/>
          </w:tcPr>
          <w:p w14:paraId="000E7C09" w14:textId="3F4DFF2E" w:rsidR="00745414" w:rsidRPr="00816150" w:rsidRDefault="0074541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88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6B90963" w14:textId="4919117E" w:rsidR="00745414" w:rsidRPr="00745414" w:rsidRDefault="00745414" w:rsidP="007D28D4">
            <w:pPr>
              <w:rPr>
                <w:rFonts w:asciiTheme="minorHAnsi" w:eastAsia="Calibri" w:hAnsiTheme="minorHAnsi" w:cstheme="minorHAnsi"/>
                <w:color w:val="000000" w:themeColor="text1"/>
                <w:sz w:val="22"/>
                <w:szCs w:val="22"/>
              </w:rPr>
            </w:pPr>
            <w:r w:rsidRPr="00745414">
              <w:rPr>
                <w:rFonts w:asciiTheme="minorHAnsi" w:eastAsia="Calibri" w:hAnsiTheme="minorHAnsi" w:cstheme="minorHAnsi"/>
                <w:color w:val="000000" w:themeColor="text1"/>
                <w:sz w:val="22"/>
                <w:szCs w:val="22"/>
              </w:rPr>
              <w:t>January 29–February 9</w:t>
            </w:r>
            <w:r w:rsidRPr="00745414">
              <w:rPr>
                <w:rFonts w:asciiTheme="minorHAnsi" w:eastAsia="Calibri" w:hAnsiTheme="minorHAnsi" w:cstheme="minorHAnsi"/>
                <w:color w:val="000000" w:themeColor="text1"/>
                <w:sz w:val="22"/>
                <w:szCs w:val="22"/>
                <w:vertAlign w:val="superscript"/>
              </w:rPr>
              <w:footnoteReference w:id="31"/>
            </w:r>
            <w:r w:rsidRPr="00745414">
              <w:rPr>
                <w:rFonts w:asciiTheme="minorHAnsi" w:eastAsia="Calibri" w:hAnsiTheme="minorHAnsi" w:cstheme="minorHAnsi"/>
                <w:color w:val="000000" w:themeColor="text1"/>
                <w:sz w:val="22"/>
                <w:szCs w:val="22"/>
              </w:rPr>
              <w:t xml:space="preserve"> </w:t>
            </w:r>
            <w:r w:rsidRPr="00745414">
              <w:rPr>
                <w:rFonts w:asciiTheme="minorHAnsi" w:eastAsia="Calibri" w:hAnsiTheme="minorHAnsi" w:cstheme="minorHAnsi"/>
                <w:color w:val="000000" w:themeColor="text1"/>
                <w:sz w:val="22"/>
                <w:szCs w:val="22"/>
              </w:rPr>
              <w:br/>
            </w:r>
            <w:r w:rsidRPr="00745414">
              <w:rPr>
                <w:rFonts w:asciiTheme="minorHAnsi" w:eastAsia="Calibri" w:hAnsiTheme="minorHAnsi" w:cstheme="minorHAnsi"/>
                <w:color w:val="000000" w:themeColor="text1"/>
                <w:sz w:val="20"/>
                <w:szCs w:val="20"/>
              </w:rPr>
              <w:t>(Same as grade 10 ELA)</w:t>
            </w:r>
          </w:p>
        </w:tc>
      </w:tr>
      <w:tr w:rsidR="00745414" w:rsidRPr="00816150" w14:paraId="741392E9" w14:textId="77777777" w:rsidTr="0097050F">
        <w:trPr>
          <w:tblHeader/>
        </w:trPr>
        <w:tc>
          <w:tcPr>
            <w:tcW w:w="1614" w:type="dxa"/>
            <w:vMerge/>
            <w:tcMar>
              <w:top w:w="8" w:type="dxa"/>
              <w:left w:w="113" w:type="dxa"/>
              <w:bottom w:w="8" w:type="dxa"/>
              <w:right w:w="113" w:type="dxa"/>
            </w:tcMar>
            <w:vAlign w:val="center"/>
          </w:tcPr>
          <w:p w14:paraId="678C3FE3" w14:textId="77777777" w:rsidR="00745414" w:rsidRPr="00816150" w:rsidRDefault="00745414" w:rsidP="007D28D4">
            <w:pPr>
              <w:rPr>
                <w:rFonts w:asciiTheme="minorHAnsi" w:hAnsiTheme="minorHAnsi" w:cstheme="minorHAnsi"/>
                <w:color w:val="000000"/>
                <w:sz w:val="22"/>
                <w:szCs w:val="22"/>
              </w:rPr>
            </w:pPr>
          </w:p>
        </w:tc>
        <w:tc>
          <w:tcPr>
            <w:tcW w:w="6306" w:type="dxa"/>
            <w:tcBorders>
              <w:top w:val="dotted" w:sz="4" w:space="0" w:color="000000" w:themeColor="text1"/>
              <w:left w:val="nil"/>
              <w:bottom w:val="dotted" w:sz="4" w:space="0" w:color="000000" w:themeColor="text1"/>
            </w:tcBorders>
            <w:shd w:val="clear" w:color="auto" w:fill="auto"/>
            <w:vAlign w:val="center"/>
          </w:tcPr>
          <w:p w14:paraId="0A7BDE3B" w14:textId="77777777" w:rsidR="00745414" w:rsidRPr="00816150" w:rsidRDefault="0074541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D092D16" w14:textId="413EDA75" w:rsidR="00745414" w:rsidRPr="00745414" w:rsidRDefault="00745414" w:rsidP="007D28D4">
            <w:pPr>
              <w:rPr>
                <w:rFonts w:asciiTheme="minorHAnsi" w:eastAsia="Calibri" w:hAnsiTheme="minorHAnsi" w:cstheme="minorHAnsi"/>
                <w:color w:val="000000" w:themeColor="text1"/>
                <w:sz w:val="22"/>
                <w:szCs w:val="22"/>
              </w:rPr>
            </w:pPr>
            <w:r w:rsidRPr="00745414">
              <w:rPr>
                <w:rFonts w:asciiTheme="minorHAnsi" w:eastAsia="Calibri" w:hAnsiTheme="minorHAnsi" w:cstheme="minorHAnsi"/>
                <w:color w:val="000000" w:themeColor="text1"/>
                <w:sz w:val="22"/>
                <w:szCs w:val="22"/>
              </w:rPr>
              <w:t>February 12–May 20</w:t>
            </w:r>
            <w:r w:rsidRPr="00745414">
              <w:rPr>
                <w:rStyle w:val="FootnoteReference"/>
                <w:rFonts w:asciiTheme="minorHAnsi" w:eastAsia="Calibri" w:hAnsiTheme="minorHAnsi" w:cstheme="minorHAnsi"/>
                <w:color w:val="000000" w:themeColor="text1"/>
                <w:sz w:val="22"/>
                <w:szCs w:val="22"/>
              </w:rPr>
              <w:footnoteReference w:id="32"/>
            </w:r>
          </w:p>
        </w:tc>
      </w:tr>
      <w:tr w:rsidR="00745414" w:rsidRPr="00816150" w14:paraId="4654D844" w14:textId="77777777" w:rsidTr="0097050F">
        <w:trPr>
          <w:trHeight w:val="62"/>
          <w:tblHeader/>
        </w:trPr>
        <w:tc>
          <w:tcPr>
            <w:tcW w:w="1614" w:type="dxa"/>
            <w:vMerge/>
            <w:tcMar>
              <w:top w:w="8" w:type="dxa"/>
              <w:left w:w="113" w:type="dxa"/>
              <w:bottom w:w="8" w:type="dxa"/>
              <w:right w:w="113" w:type="dxa"/>
            </w:tcMar>
            <w:vAlign w:val="center"/>
          </w:tcPr>
          <w:p w14:paraId="2DF7E065" w14:textId="77777777" w:rsidR="00745414" w:rsidRPr="00816150" w:rsidRDefault="00745414" w:rsidP="007D28D4">
            <w:pPr>
              <w:rPr>
                <w:rFonts w:asciiTheme="minorHAnsi" w:hAnsiTheme="minorHAnsi" w:cstheme="minorHAnsi"/>
                <w:color w:val="000000"/>
              </w:rPr>
            </w:pPr>
          </w:p>
        </w:tc>
        <w:tc>
          <w:tcPr>
            <w:tcW w:w="6306" w:type="dxa"/>
            <w:tcBorders>
              <w:top w:val="dotted" w:sz="4" w:space="0" w:color="000000" w:themeColor="text1"/>
              <w:left w:val="nil"/>
            </w:tcBorders>
            <w:shd w:val="clear" w:color="auto" w:fill="auto"/>
            <w:vAlign w:val="center"/>
          </w:tcPr>
          <w:p w14:paraId="19683DF6" w14:textId="5655C337" w:rsidR="00745414" w:rsidRPr="00816150" w:rsidRDefault="00745414" w:rsidP="007D28D4">
            <w:pPr>
              <w:rPr>
                <w:rFonts w:asciiTheme="minorHAnsi" w:hAnsiTheme="minorHAnsi" w:cstheme="minorHAnsi"/>
                <w:color w:val="000000"/>
              </w:rPr>
            </w:pPr>
            <w:r w:rsidRPr="00816150">
              <w:rPr>
                <w:rFonts w:asciiTheme="minorHAnsi" w:hAnsiTheme="minorHAnsi" w:cstheme="minorHAnsi"/>
                <w:color w:val="000000"/>
                <w:sz w:val="22"/>
                <w:szCs w:val="22"/>
              </w:rPr>
              <w:t>Receive Mathematics PBT materials (manuals were included in the ELA shipment)</w:t>
            </w:r>
          </w:p>
        </w:tc>
        <w:tc>
          <w:tcPr>
            <w:tcW w:w="2880" w:type="dxa"/>
            <w:tcBorders>
              <w:top w:val="dotted" w:sz="4" w:space="0" w:color="000000" w:themeColor="text1"/>
            </w:tcBorders>
            <w:shd w:val="clear" w:color="auto" w:fill="auto"/>
            <w:tcMar>
              <w:top w:w="8" w:type="dxa"/>
              <w:left w:w="113" w:type="dxa"/>
              <w:bottom w:w="8" w:type="dxa"/>
              <w:right w:w="108" w:type="dxa"/>
            </w:tcMar>
            <w:vAlign w:val="center"/>
          </w:tcPr>
          <w:p w14:paraId="4F1DD3D8" w14:textId="4A49B2BA" w:rsidR="00745414" w:rsidRPr="00745414" w:rsidRDefault="00745414" w:rsidP="007D28D4">
            <w:pPr>
              <w:rPr>
                <w:rFonts w:asciiTheme="minorHAnsi" w:eastAsia="Calibri" w:hAnsiTheme="minorHAnsi" w:cstheme="minorHAnsi"/>
                <w:color w:val="000000" w:themeColor="text1"/>
                <w:sz w:val="22"/>
                <w:szCs w:val="22"/>
              </w:rPr>
            </w:pPr>
            <w:r w:rsidRPr="00745414">
              <w:rPr>
                <w:rFonts w:asciiTheme="minorHAnsi" w:hAnsiTheme="minorHAnsi" w:cstheme="minorHAnsi"/>
                <w:color w:val="000000" w:themeColor="text1"/>
                <w:sz w:val="22"/>
                <w:szCs w:val="22"/>
              </w:rPr>
              <w:t>May 7</w:t>
            </w:r>
          </w:p>
        </w:tc>
      </w:tr>
      <w:tr w:rsidR="00745414" w:rsidRPr="00816150" w14:paraId="07307C1E" w14:textId="77777777" w:rsidTr="0097050F">
        <w:trPr>
          <w:trHeight w:val="558"/>
          <w:tblHeader/>
        </w:trPr>
        <w:tc>
          <w:tcPr>
            <w:tcW w:w="1614" w:type="dxa"/>
            <w:vMerge/>
            <w:tcMar>
              <w:top w:w="8" w:type="dxa"/>
              <w:left w:w="113" w:type="dxa"/>
              <w:bottom w:w="8" w:type="dxa"/>
              <w:right w:w="113" w:type="dxa"/>
            </w:tcMar>
            <w:vAlign w:val="center"/>
            <w:hideMark/>
          </w:tcPr>
          <w:p w14:paraId="0F1223F0" w14:textId="77777777" w:rsidR="00745414" w:rsidRPr="00816150" w:rsidRDefault="00745414" w:rsidP="007D28D4">
            <w:pPr>
              <w:rPr>
                <w:rFonts w:asciiTheme="minorHAnsi" w:eastAsia="Calibri" w:hAnsiTheme="minorHAnsi" w:cstheme="minorHAnsi"/>
                <w:color w:val="000000"/>
                <w:sz w:val="22"/>
                <w:szCs w:val="22"/>
              </w:rPr>
            </w:pPr>
          </w:p>
        </w:tc>
        <w:tc>
          <w:tcPr>
            <w:tcW w:w="6306" w:type="dxa"/>
            <w:tcBorders>
              <w:top w:val="dotted" w:sz="4" w:space="0" w:color="000000" w:themeColor="text1"/>
              <w:left w:val="nil"/>
              <w:bottom w:val="dotted" w:sz="4" w:space="0" w:color="000000" w:themeColor="text1"/>
            </w:tcBorders>
            <w:shd w:val="clear" w:color="auto" w:fill="auto"/>
            <w:vAlign w:val="center"/>
          </w:tcPr>
          <w:p w14:paraId="45F97871" w14:textId="09A2081C" w:rsidR="00745414" w:rsidRPr="00816150" w:rsidRDefault="0074541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spring 202</w:t>
            </w:r>
            <w:r>
              <w:rPr>
                <w:rFonts w:asciiTheme="minorHAnsi" w:eastAsia="Calibri" w:hAnsiTheme="minorHAnsi" w:cstheme="minorHAnsi"/>
                <w:color w:val="000000"/>
                <w:sz w:val="22"/>
                <w:szCs w:val="22"/>
              </w:rPr>
              <w:t>4</w:t>
            </w:r>
            <w:r w:rsidRPr="00816150">
              <w:rPr>
                <w:rFonts w:asciiTheme="minorHAnsi" w:eastAsia="Calibri" w:hAnsiTheme="minorHAnsi" w:cstheme="minorHAnsi"/>
                <w:color w:val="000000"/>
                <w:sz w:val="22"/>
                <w:szCs w:val="22"/>
              </w:rPr>
              <w:t xml:space="preserve"> testing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37"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E8E611E" w14:textId="473DE708" w:rsidR="00745414" w:rsidRPr="0097050F" w:rsidRDefault="00745414" w:rsidP="007D28D4">
            <w:pPr>
              <w:rPr>
                <w:rFonts w:asciiTheme="minorHAnsi" w:hAnsiTheme="minorHAnsi" w:cstheme="minorHAnsi"/>
                <w:color w:val="000000" w:themeColor="text1"/>
                <w:sz w:val="22"/>
                <w:szCs w:val="22"/>
              </w:rPr>
            </w:pPr>
            <w:r w:rsidRPr="0097050F">
              <w:rPr>
                <w:rFonts w:asciiTheme="minorHAnsi" w:hAnsiTheme="minorHAnsi" w:cstheme="minorHAnsi"/>
                <w:color w:val="000000" w:themeColor="text1"/>
                <w:sz w:val="22"/>
                <w:szCs w:val="22"/>
              </w:rPr>
              <w:t>Operational test content will be available for precaching on May 14.</w:t>
            </w:r>
            <w:r w:rsidRPr="0097050F">
              <w:rPr>
                <w:rStyle w:val="FootnoteReference"/>
                <w:rFonts w:asciiTheme="minorHAnsi" w:hAnsiTheme="minorHAnsi" w:cstheme="minorHAnsi"/>
                <w:color w:val="000000" w:themeColor="text1"/>
                <w:sz w:val="22"/>
                <w:szCs w:val="22"/>
              </w:rPr>
              <w:footnoteReference w:id="33"/>
            </w:r>
          </w:p>
        </w:tc>
      </w:tr>
      <w:tr w:rsidR="00745414" w:rsidRPr="00816150" w14:paraId="3E2BBEB7" w14:textId="77777777" w:rsidTr="00813107">
        <w:trPr>
          <w:trHeight w:val="297"/>
          <w:tblHeader/>
        </w:trPr>
        <w:tc>
          <w:tcPr>
            <w:tcW w:w="1614" w:type="dxa"/>
            <w:vMerge/>
            <w:tcBorders>
              <w:bottom w:val="single" w:sz="4" w:space="0" w:color="auto"/>
            </w:tcBorders>
            <w:tcMar>
              <w:top w:w="8" w:type="dxa"/>
              <w:left w:w="113" w:type="dxa"/>
              <w:bottom w:w="8" w:type="dxa"/>
              <w:right w:w="113" w:type="dxa"/>
            </w:tcMar>
            <w:vAlign w:val="center"/>
          </w:tcPr>
          <w:p w14:paraId="6A16318F" w14:textId="77777777" w:rsidR="00745414" w:rsidRPr="00816150" w:rsidRDefault="00745414" w:rsidP="007D28D4">
            <w:pPr>
              <w:rPr>
                <w:rFonts w:asciiTheme="minorHAnsi" w:hAnsiTheme="minorHAnsi" w:cstheme="minorHAnsi"/>
                <w:color w:val="000000"/>
                <w:sz w:val="22"/>
                <w:szCs w:val="22"/>
              </w:rPr>
            </w:pPr>
          </w:p>
        </w:tc>
        <w:tc>
          <w:tcPr>
            <w:tcW w:w="6306" w:type="dxa"/>
            <w:tcBorders>
              <w:top w:val="dotted" w:sz="4" w:space="0" w:color="000000" w:themeColor="text1"/>
              <w:left w:val="nil"/>
              <w:bottom w:val="single" w:sz="4" w:space="0" w:color="000000" w:themeColor="text1"/>
            </w:tcBorders>
            <w:shd w:val="clear" w:color="auto" w:fill="auto"/>
            <w:vAlign w:val="center"/>
          </w:tcPr>
          <w:p w14:paraId="707830A9" w14:textId="332EF5DD" w:rsidR="00745414" w:rsidRPr="00816150" w:rsidRDefault="0074541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Mathematics PBT materials, and report packing discrepancies for PBT shipments</w:t>
            </w:r>
          </w:p>
        </w:tc>
        <w:tc>
          <w:tcPr>
            <w:tcW w:w="288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7E7DE0F3" w14:textId="39C8805F" w:rsidR="00745414" w:rsidRPr="00745414" w:rsidRDefault="00745414" w:rsidP="00FE24CF">
            <w:pPr>
              <w:rPr>
                <w:rFonts w:asciiTheme="minorHAnsi" w:hAnsiTheme="minorHAnsi" w:cstheme="minorHAnsi"/>
                <w:color w:val="000000" w:themeColor="text1"/>
                <w:sz w:val="22"/>
                <w:szCs w:val="22"/>
              </w:rPr>
            </w:pPr>
            <w:r w:rsidRPr="00745414">
              <w:rPr>
                <w:rFonts w:asciiTheme="minorHAnsi" w:hAnsiTheme="minorHAnsi" w:cstheme="minorHAnsi"/>
                <w:color w:val="000000" w:themeColor="text1"/>
                <w:sz w:val="22"/>
                <w:szCs w:val="22"/>
              </w:rPr>
              <w:t>May 7</w:t>
            </w:r>
            <w:r w:rsidRPr="00745414">
              <w:rPr>
                <w:rFonts w:asciiTheme="minorHAnsi" w:eastAsia="Calibri" w:hAnsiTheme="minorHAnsi" w:cstheme="minorHAnsi"/>
                <w:color w:val="000000" w:themeColor="text1"/>
                <w:sz w:val="22"/>
                <w:szCs w:val="22"/>
              </w:rPr>
              <w:t>–</w:t>
            </w:r>
            <w:r w:rsidRPr="00745414">
              <w:rPr>
                <w:rFonts w:asciiTheme="minorHAnsi" w:hAnsiTheme="minorHAnsi" w:cstheme="minorHAnsi"/>
                <w:color w:val="000000" w:themeColor="text1"/>
                <w:sz w:val="22"/>
                <w:szCs w:val="22"/>
              </w:rPr>
              <w:t>17</w:t>
            </w:r>
          </w:p>
        </w:tc>
      </w:tr>
      <w:tr w:rsidR="00631602" w:rsidRPr="00816150" w14:paraId="512ECBE8" w14:textId="77777777" w:rsidTr="00813107">
        <w:trPr>
          <w:trHeight w:val="62"/>
        </w:trPr>
        <w:tc>
          <w:tcPr>
            <w:tcW w:w="1614" w:type="dxa"/>
            <w:vMerge w:val="restart"/>
            <w:tcBorders>
              <w:top w:val="single" w:sz="4" w:space="0" w:color="auto"/>
              <w:right w:val="nil"/>
            </w:tcBorders>
            <w:tcMar>
              <w:top w:w="8" w:type="dxa"/>
              <w:left w:w="113" w:type="dxa"/>
              <w:bottom w:w="8" w:type="dxa"/>
              <w:right w:w="113" w:type="dxa"/>
            </w:tcMar>
            <w:vAlign w:val="center"/>
            <w:hideMark/>
          </w:tcPr>
          <w:p w14:paraId="19E87A7B" w14:textId="77777777" w:rsidR="00631602" w:rsidRPr="00816150" w:rsidRDefault="00631602" w:rsidP="00631602">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Test Administration</w:t>
            </w:r>
          </w:p>
        </w:tc>
        <w:tc>
          <w:tcPr>
            <w:tcW w:w="6306" w:type="dxa"/>
            <w:tcBorders>
              <w:top w:val="dotted" w:sz="4" w:space="0" w:color="auto"/>
              <w:left w:val="nil"/>
            </w:tcBorders>
            <w:shd w:val="clear" w:color="auto" w:fill="auto"/>
          </w:tcPr>
          <w:p w14:paraId="06AF6D6B" w14:textId="0B620702" w:rsidR="00631602" w:rsidRPr="00816150" w:rsidRDefault="00631602" w:rsidP="00D3556B">
            <w:pPr>
              <w:pStyle w:val="NoSpacing"/>
              <w:rPr>
                <w:rFonts w:cstheme="minorHAnsi"/>
              </w:rPr>
            </w:pPr>
            <w:r w:rsidRPr="00642AE2">
              <w:rPr>
                <w:rFonts w:cstheme="minorHAnsi"/>
              </w:rPr>
              <w:t xml:space="preserve">Mathematics </w:t>
            </w:r>
            <w:r>
              <w:rPr>
                <w:rFonts w:cstheme="minorHAnsi"/>
              </w:rPr>
              <w:t>Session 1</w:t>
            </w:r>
            <w:r w:rsidRPr="00591F34">
              <w:rPr>
                <w:rStyle w:val="FootnoteReference"/>
                <w:rFonts w:eastAsia="Calibri" w:cstheme="minorHAnsi"/>
                <w:color w:val="000000"/>
              </w:rPr>
              <w:footnoteReference w:id="34"/>
            </w:r>
          </w:p>
        </w:tc>
        <w:tc>
          <w:tcPr>
            <w:tcW w:w="288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3056635" w14:textId="557236E6" w:rsidR="00631602" w:rsidRPr="00D7111A" w:rsidRDefault="00631602" w:rsidP="75F70C14">
            <w:pPr>
              <w:rPr>
                <w:rFonts w:asciiTheme="minorHAnsi" w:hAnsiTheme="minorHAnsi" w:cstheme="minorBidi"/>
                <w:b/>
                <w:bCs/>
                <w:color w:val="000000" w:themeColor="text1"/>
                <w:sz w:val="22"/>
                <w:szCs w:val="22"/>
              </w:rPr>
            </w:pPr>
            <w:r w:rsidRPr="00D7111A">
              <w:rPr>
                <w:rFonts w:asciiTheme="minorHAnsi" w:hAnsiTheme="minorHAnsi" w:cstheme="minorBidi"/>
                <w:b/>
                <w:bCs/>
                <w:color w:val="000000" w:themeColor="text1"/>
                <w:sz w:val="22"/>
                <w:szCs w:val="22"/>
              </w:rPr>
              <w:t>May 21</w:t>
            </w:r>
            <w:r w:rsidR="00951356">
              <w:rPr>
                <w:rFonts w:asciiTheme="minorHAnsi" w:hAnsiTheme="minorHAnsi" w:cstheme="minorBidi"/>
                <w:b/>
                <w:bCs/>
                <w:color w:val="000000" w:themeColor="text1"/>
                <w:sz w:val="22"/>
                <w:szCs w:val="22"/>
              </w:rPr>
              <w:t xml:space="preserve"> </w:t>
            </w:r>
            <w:r w:rsidR="00951356" w:rsidRPr="005C41AD">
              <w:rPr>
                <w:rFonts w:asciiTheme="minorHAnsi" w:eastAsia="Calibri" w:hAnsiTheme="minorHAnsi" w:cstheme="minorHAnsi"/>
                <w:i/>
                <w:iCs/>
                <w:color w:val="000000" w:themeColor="text1"/>
                <w:sz w:val="20"/>
                <w:szCs w:val="20"/>
              </w:rPr>
              <w:t xml:space="preserve">(updated </w:t>
            </w:r>
            <w:r w:rsidR="00403320">
              <w:rPr>
                <w:rFonts w:asciiTheme="minorHAnsi" w:eastAsia="Calibri" w:hAnsiTheme="minorHAnsi" w:cstheme="minorHAnsi"/>
                <w:i/>
                <w:iCs/>
                <w:color w:val="000000" w:themeColor="text1"/>
                <w:sz w:val="20"/>
                <w:szCs w:val="20"/>
              </w:rPr>
              <w:t>8</w:t>
            </w:r>
            <w:r w:rsidR="00951356" w:rsidRPr="005C41AD">
              <w:rPr>
                <w:rFonts w:asciiTheme="minorHAnsi" w:eastAsia="Calibri" w:hAnsiTheme="minorHAnsi" w:cstheme="minorHAnsi"/>
                <w:i/>
                <w:iCs/>
                <w:color w:val="000000" w:themeColor="text1"/>
                <w:sz w:val="20"/>
                <w:szCs w:val="20"/>
              </w:rPr>
              <w:t>/</w:t>
            </w:r>
            <w:r w:rsidR="00403320">
              <w:rPr>
                <w:rFonts w:asciiTheme="minorHAnsi" w:eastAsia="Calibri" w:hAnsiTheme="minorHAnsi" w:cstheme="minorHAnsi"/>
                <w:i/>
                <w:iCs/>
                <w:color w:val="000000" w:themeColor="text1"/>
                <w:sz w:val="20"/>
                <w:szCs w:val="20"/>
              </w:rPr>
              <w:t>21</w:t>
            </w:r>
            <w:r w:rsidR="00951356" w:rsidRPr="005C41AD">
              <w:rPr>
                <w:rFonts w:asciiTheme="minorHAnsi" w:eastAsia="Calibri" w:hAnsiTheme="minorHAnsi" w:cstheme="minorHAnsi"/>
                <w:i/>
                <w:iCs/>
                <w:color w:val="000000" w:themeColor="text1"/>
                <w:sz w:val="20"/>
                <w:szCs w:val="20"/>
              </w:rPr>
              <w:t>/23)</w:t>
            </w:r>
          </w:p>
        </w:tc>
      </w:tr>
      <w:tr w:rsidR="00631602" w:rsidRPr="00816150" w14:paraId="2158225A" w14:textId="77777777" w:rsidTr="0097050F">
        <w:trPr>
          <w:trHeight w:val="70"/>
        </w:trPr>
        <w:tc>
          <w:tcPr>
            <w:tcW w:w="1614" w:type="dxa"/>
            <w:vMerge/>
            <w:tcMar>
              <w:top w:w="8" w:type="dxa"/>
              <w:left w:w="113" w:type="dxa"/>
              <w:bottom w:w="8" w:type="dxa"/>
              <w:right w:w="113" w:type="dxa"/>
            </w:tcMar>
          </w:tcPr>
          <w:p w14:paraId="0B515628" w14:textId="77777777" w:rsidR="00631602" w:rsidRPr="00816150" w:rsidRDefault="00631602" w:rsidP="00D3556B">
            <w:pPr>
              <w:rPr>
                <w:rFonts w:asciiTheme="minorHAnsi" w:eastAsia="Calibri" w:hAnsiTheme="minorHAnsi" w:cstheme="minorHAnsi"/>
                <w:color w:val="000000"/>
                <w:sz w:val="22"/>
                <w:szCs w:val="22"/>
              </w:rPr>
            </w:pPr>
          </w:p>
        </w:tc>
        <w:tc>
          <w:tcPr>
            <w:tcW w:w="6306" w:type="dxa"/>
            <w:tcBorders>
              <w:top w:val="dotted" w:sz="4" w:space="0" w:color="auto"/>
              <w:left w:val="nil"/>
            </w:tcBorders>
            <w:shd w:val="clear" w:color="auto" w:fill="auto"/>
          </w:tcPr>
          <w:p w14:paraId="4A62EBF6" w14:textId="0C0B08E0" w:rsidR="00631602" w:rsidRPr="00816150" w:rsidRDefault="00631602" w:rsidP="00D3556B">
            <w:pPr>
              <w:rPr>
                <w:rFonts w:asciiTheme="minorHAnsi" w:eastAsia="Calibri" w:hAnsiTheme="minorHAnsi" w:cstheme="minorHAnsi"/>
                <w:color w:val="000000"/>
                <w:sz w:val="22"/>
                <w:szCs w:val="22"/>
              </w:rPr>
            </w:pPr>
            <w:r w:rsidRPr="00642AE2">
              <w:rPr>
                <w:rFonts w:asciiTheme="minorHAnsi" w:eastAsia="Calibri" w:hAnsiTheme="minorHAnsi" w:cstheme="minorHAnsi"/>
                <w:color w:val="000000"/>
                <w:sz w:val="22"/>
                <w:szCs w:val="22"/>
              </w:rPr>
              <w:t xml:space="preserve">Mathematics </w:t>
            </w:r>
            <w:r>
              <w:rPr>
                <w:rFonts w:asciiTheme="minorHAnsi" w:eastAsia="Calibri" w:hAnsiTheme="minorHAnsi" w:cstheme="minorHAnsi"/>
                <w:color w:val="000000"/>
                <w:sz w:val="22"/>
                <w:szCs w:val="22"/>
              </w:rPr>
              <w:t xml:space="preserve">Session 2 </w:t>
            </w:r>
          </w:p>
        </w:tc>
        <w:tc>
          <w:tcPr>
            <w:tcW w:w="288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50031562" w14:textId="7E813265" w:rsidR="00631602" w:rsidRPr="00D7111A" w:rsidRDefault="00631602" w:rsidP="00D3556B">
            <w:pPr>
              <w:rPr>
                <w:rFonts w:asciiTheme="minorHAnsi" w:hAnsiTheme="minorHAnsi" w:cstheme="minorHAnsi"/>
                <w:b/>
                <w:bCs/>
                <w:color w:val="000000" w:themeColor="text1"/>
                <w:sz w:val="22"/>
                <w:szCs w:val="22"/>
              </w:rPr>
            </w:pPr>
            <w:r w:rsidRPr="00D7111A">
              <w:rPr>
                <w:rFonts w:asciiTheme="minorHAnsi" w:hAnsiTheme="minorHAnsi" w:cstheme="minorHAnsi"/>
                <w:b/>
                <w:bCs/>
                <w:color w:val="000000" w:themeColor="text1"/>
                <w:sz w:val="22"/>
                <w:szCs w:val="22"/>
              </w:rPr>
              <w:t>May 22</w:t>
            </w:r>
            <w:r w:rsidR="00951356">
              <w:rPr>
                <w:rFonts w:asciiTheme="minorHAnsi" w:hAnsiTheme="minorHAnsi" w:cstheme="minorHAnsi"/>
                <w:b/>
                <w:bCs/>
                <w:color w:val="000000" w:themeColor="text1"/>
                <w:sz w:val="22"/>
                <w:szCs w:val="22"/>
              </w:rPr>
              <w:t xml:space="preserve"> </w:t>
            </w:r>
            <w:r w:rsidR="00403320" w:rsidRPr="005C41AD">
              <w:rPr>
                <w:rFonts w:asciiTheme="minorHAnsi" w:eastAsia="Calibri" w:hAnsiTheme="minorHAnsi" w:cstheme="minorHAnsi"/>
                <w:i/>
                <w:iCs/>
                <w:color w:val="000000" w:themeColor="text1"/>
                <w:sz w:val="20"/>
                <w:szCs w:val="20"/>
              </w:rPr>
              <w:t xml:space="preserve">(updated </w:t>
            </w:r>
            <w:r w:rsidR="00403320">
              <w:rPr>
                <w:rFonts w:asciiTheme="minorHAnsi" w:eastAsia="Calibri" w:hAnsiTheme="minorHAnsi" w:cstheme="minorHAnsi"/>
                <w:i/>
                <w:iCs/>
                <w:color w:val="000000" w:themeColor="text1"/>
                <w:sz w:val="20"/>
                <w:szCs w:val="20"/>
              </w:rPr>
              <w:t>8</w:t>
            </w:r>
            <w:r w:rsidR="00403320" w:rsidRPr="005C41AD">
              <w:rPr>
                <w:rFonts w:asciiTheme="minorHAnsi" w:eastAsia="Calibri" w:hAnsiTheme="minorHAnsi" w:cstheme="minorHAnsi"/>
                <w:i/>
                <w:iCs/>
                <w:color w:val="000000" w:themeColor="text1"/>
                <w:sz w:val="20"/>
                <w:szCs w:val="20"/>
              </w:rPr>
              <w:t>/</w:t>
            </w:r>
            <w:r w:rsidR="00403320">
              <w:rPr>
                <w:rFonts w:asciiTheme="minorHAnsi" w:eastAsia="Calibri" w:hAnsiTheme="minorHAnsi" w:cstheme="minorHAnsi"/>
                <w:i/>
                <w:iCs/>
                <w:color w:val="000000" w:themeColor="text1"/>
                <w:sz w:val="20"/>
                <w:szCs w:val="20"/>
              </w:rPr>
              <w:t>21</w:t>
            </w:r>
            <w:r w:rsidR="00403320" w:rsidRPr="005C41AD">
              <w:rPr>
                <w:rFonts w:asciiTheme="minorHAnsi" w:eastAsia="Calibri" w:hAnsiTheme="minorHAnsi" w:cstheme="minorHAnsi"/>
                <w:i/>
                <w:iCs/>
                <w:color w:val="000000" w:themeColor="text1"/>
                <w:sz w:val="20"/>
                <w:szCs w:val="20"/>
              </w:rPr>
              <w:t>/23)</w:t>
            </w:r>
          </w:p>
        </w:tc>
      </w:tr>
      <w:tr w:rsidR="00631602" w:rsidRPr="00816150" w14:paraId="79D001B8" w14:textId="77777777" w:rsidTr="00813107">
        <w:trPr>
          <w:trHeight w:val="62"/>
        </w:trPr>
        <w:tc>
          <w:tcPr>
            <w:tcW w:w="1614" w:type="dxa"/>
            <w:vMerge/>
            <w:tcBorders>
              <w:bottom w:val="single" w:sz="4" w:space="0" w:color="auto"/>
            </w:tcBorders>
            <w:tcMar>
              <w:top w:w="8" w:type="dxa"/>
              <w:left w:w="113" w:type="dxa"/>
              <w:bottom w:w="8" w:type="dxa"/>
              <w:right w:w="113" w:type="dxa"/>
            </w:tcMar>
            <w:hideMark/>
          </w:tcPr>
          <w:p w14:paraId="4D2A90B0" w14:textId="77777777" w:rsidR="00631602" w:rsidRPr="00816150" w:rsidRDefault="00631602" w:rsidP="00D3556B">
            <w:pPr>
              <w:rPr>
                <w:rFonts w:asciiTheme="minorHAnsi" w:eastAsia="Calibri" w:hAnsiTheme="minorHAnsi" w:cstheme="minorHAnsi"/>
                <w:color w:val="000000"/>
                <w:sz w:val="22"/>
                <w:szCs w:val="22"/>
              </w:rPr>
            </w:pPr>
          </w:p>
        </w:tc>
        <w:tc>
          <w:tcPr>
            <w:tcW w:w="6306" w:type="dxa"/>
            <w:tcBorders>
              <w:top w:val="dotted" w:sz="4" w:space="0" w:color="auto"/>
              <w:left w:val="nil"/>
              <w:bottom w:val="single" w:sz="4" w:space="0" w:color="000000" w:themeColor="text1"/>
            </w:tcBorders>
            <w:shd w:val="clear" w:color="auto" w:fill="auto"/>
          </w:tcPr>
          <w:p w14:paraId="74FDA067" w14:textId="77777777" w:rsidR="00631602" w:rsidRDefault="00631602" w:rsidP="00D3556B">
            <w:pPr>
              <w:rPr>
                <w:rFonts w:asciiTheme="minorHAnsi" w:eastAsia="Calibri" w:hAnsiTheme="minorHAnsi" w:cstheme="minorHAnsi"/>
                <w:color w:val="000000"/>
                <w:sz w:val="22"/>
                <w:szCs w:val="22"/>
              </w:rPr>
            </w:pPr>
            <w:r w:rsidRPr="008D29B6">
              <w:rPr>
                <w:rFonts w:asciiTheme="minorHAnsi" w:eastAsia="Calibri" w:hAnsiTheme="minorHAnsi" w:cstheme="minorHAnsi"/>
                <w:color w:val="000000"/>
                <w:sz w:val="22"/>
                <w:szCs w:val="22"/>
              </w:rPr>
              <w:t>Last date for all make-up testing</w:t>
            </w:r>
          </w:p>
          <w:p w14:paraId="40FF81E9" w14:textId="77777777" w:rsidR="00631602" w:rsidRPr="00EB60AB" w:rsidRDefault="00631602" w:rsidP="00D3556B">
            <w:pPr>
              <w:rPr>
                <w:rFonts w:asciiTheme="minorHAnsi" w:eastAsia="Calibri" w:hAnsiTheme="minorHAnsi" w:cstheme="minorHAnsi"/>
                <w:color w:val="000000"/>
                <w:sz w:val="20"/>
                <w:szCs w:val="20"/>
              </w:rPr>
            </w:pPr>
            <w:r w:rsidRPr="00EB60AB">
              <w:rPr>
                <w:rFonts w:asciiTheme="minorHAnsi" w:eastAsia="Calibri" w:hAnsiTheme="minorHAnsi" w:cstheme="minorHAnsi"/>
                <w:color w:val="000000"/>
                <w:sz w:val="20"/>
                <w:szCs w:val="20"/>
              </w:rPr>
              <w:t>(Make-up testing can begin for each session after its initial administration date listed above.)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2527901A" w14:textId="2450017B" w:rsidR="00631602" w:rsidRPr="00D7111A" w:rsidRDefault="00631602" w:rsidP="00D3556B">
            <w:pPr>
              <w:rPr>
                <w:rFonts w:asciiTheme="minorHAnsi" w:hAnsiTheme="minorHAnsi" w:cstheme="minorHAnsi"/>
                <w:b/>
                <w:bCs/>
                <w:color w:val="000000" w:themeColor="text1"/>
                <w:sz w:val="22"/>
                <w:szCs w:val="22"/>
              </w:rPr>
            </w:pPr>
            <w:r w:rsidRPr="00D7111A">
              <w:rPr>
                <w:rFonts w:asciiTheme="minorHAnsi" w:hAnsiTheme="minorHAnsi" w:cstheme="minorHAnsi"/>
                <w:b/>
                <w:bCs/>
                <w:color w:val="000000" w:themeColor="text1"/>
                <w:sz w:val="22"/>
                <w:szCs w:val="22"/>
              </w:rPr>
              <w:t>May 29</w:t>
            </w:r>
          </w:p>
        </w:tc>
      </w:tr>
      <w:tr w:rsidR="0097050F" w:rsidRPr="00816150" w14:paraId="0135900F" w14:textId="77777777" w:rsidTr="00813107">
        <w:trPr>
          <w:trHeight w:val="63"/>
        </w:trPr>
        <w:tc>
          <w:tcPr>
            <w:tcW w:w="1614" w:type="dxa"/>
            <w:vMerge w:val="restart"/>
            <w:tcBorders>
              <w:top w:val="single" w:sz="4" w:space="0" w:color="auto"/>
              <w:right w:val="nil"/>
            </w:tcBorders>
            <w:tcMar>
              <w:top w:w="8" w:type="dxa"/>
              <w:left w:w="113" w:type="dxa"/>
              <w:bottom w:w="8" w:type="dxa"/>
              <w:right w:w="113" w:type="dxa"/>
            </w:tcMar>
            <w:vAlign w:val="center"/>
            <w:hideMark/>
          </w:tcPr>
          <w:p w14:paraId="3BC22A8A" w14:textId="77777777" w:rsidR="0097050F" w:rsidRPr="00816150" w:rsidRDefault="0097050F" w:rsidP="00631602">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6306" w:type="dxa"/>
            <w:tcBorders>
              <w:top w:val="dotted" w:sz="4" w:space="0" w:color="auto"/>
              <w:left w:val="nil"/>
            </w:tcBorders>
          </w:tcPr>
          <w:p w14:paraId="22E6B2E5" w14:textId="77777777" w:rsidR="0097050F" w:rsidRPr="00816150" w:rsidRDefault="0097050F"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88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0769CEF7" w14:textId="1794F4E6" w:rsidR="0097050F" w:rsidRPr="00745414" w:rsidRDefault="0097050F" w:rsidP="007D28D4">
            <w:pPr>
              <w:rPr>
                <w:rFonts w:asciiTheme="minorHAnsi" w:hAnsiTheme="minorHAnsi" w:cstheme="minorHAnsi"/>
                <w:color w:val="000000" w:themeColor="text1"/>
                <w:sz w:val="22"/>
                <w:szCs w:val="22"/>
              </w:rPr>
            </w:pPr>
            <w:r w:rsidRPr="00745414">
              <w:rPr>
                <w:rFonts w:asciiTheme="minorHAnsi" w:hAnsiTheme="minorHAnsi" w:cstheme="minorHAnsi"/>
                <w:color w:val="000000" w:themeColor="text1"/>
                <w:sz w:val="22"/>
                <w:szCs w:val="22"/>
              </w:rPr>
              <w:t>May 30</w:t>
            </w:r>
          </w:p>
        </w:tc>
      </w:tr>
      <w:tr w:rsidR="0097050F" w:rsidRPr="00816150" w14:paraId="720EEB6D" w14:textId="77777777" w:rsidTr="00CB0C94">
        <w:trPr>
          <w:trHeight w:val="56"/>
        </w:trPr>
        <w:tc>
          <w:tcPr>
            <w:tcW w:w="1614" w:type="dxa"/>
            <w:vMerge/>
            <w:tcMar>
              <w:top w:w="8" w:type="dxa"/>
              <w:left w:w="113" w:type="dxa"/>
              <w:bottom w:w="8" w:type="dxa"/>
              <w:right w:w="113" w:type="dxa"/>
            </w:tcMar>
            <w:vAlign w:val="center"/>
          </w:tcPr>
          <w:p w14:paraId="3C0B4F16" w14:textId="77777777" w:rsidR="0097050F" w:rsidRPr="00816150" w:rsidRDefault="0097050F" w:rsidP="00631602">
            <w:pPr>
              <w:rPr>
                <w:rFonts w:asciiTheme="minorHAnsi" w:eastAsia="Calibri" w:hAnsiTheme="minorHAnsi" w:cstheme="minorHAnsi"/>
                <w:color w:val="000000"/>
                <w:sz w:val="22"/>
                <w:szCs w:val="22"/>
              </w:rPr>
            </w:pPr>
          </w:p>
        </w:tc>
        <w:tc>
          <w:tcPr>
            <w:tcW w:w="6306" w:type="dxa"/>
            <w:tcBorders>
              <w:top w:val="dotted" w:sz="4" w:space="0" w:color="auto"/>
              <w:left w:val="nil"/>
            </w:tcBorders>
          </w:tcPr>
          <w:p w14:paraId="18E5C56D" w14:textId="47CBE681" w:rsidR="0097050F" w:rsidRPr="00816150" w:rsidRDefault="0097050F"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880" w:type="dxa"/>
            <w:vMerge/>
            <w:tcBorders>
              <w:right w:val="single" w:sz="4" w:space="0" w:color="000000" w:themeColor="text1"/>
            </w:tcBorders>
            <w:shd w:val="clear" w:color="auto" w:fill="auto"/>
            <w:tcMar>
              <w:top w:w="8" w:type="dxa"/>
              <w:left w:w="113" w:type="dxa"/>
              <w:bottom w:w="8" w:type="dxa"/>
              <w:right w:w="108" w:type="dxa"/>
            </w:tcMar>
            <w:vAlign w:val="center"/>
          </w:tcPr>
          <w:p w14:paraId="41D3B68C" w14:textId="77777777" w:rsidR="0097050F" w:rsidRPr="00745414" w:rsidRDefault="0097050F" w:rsidP="007D28D4">
            <w:pPr>
              <w:rPr>
                <w:rFonts w:asciiTheme="minorHAnsi" w:hAnsiTheme="minorHAnsi" w:cstheme="minorHAnsi"/>
                <w:color w:val="000000" w:themeColor="text1"/>
                <w:sz w:val="22"/>
                <w:szCs w:val="22"/>
              </w:rPr>
            </w:pPr>
          </w:p>
        </w:tc>
      </w:tr>
      <w:tr w:rsidR="0097050F" w:rsidRPr="00816150" w14:paraId="5F9A6DF1" w14:textId="77777777" w:rsidTr="00CB0C94">
        <w:trPr>
          <w:trHeight w:val="70"/>
        </w:trPr>
        <w:tc>
          <w:tcPr>
            <w:tcW w:w="1614" w:type="dxa"/>
            <w:vMerge/>
            <w:tcMar>
              <w:top w:w="8" w:type="dxa"/>
              <w:left w:w="113" w:type="dxa"/>
              <w:bottom w:w="8" w:type="dxa"/>
              <w:right w:w="113" w:type="dxa"/>
            </w:tcMar>
            <w:vAlign w:val="center"/>
          </w:tcPr>
          <w:p w14:paraId="7EE43702" w14:textId="77777777" w:rsidR="0097050F" w:rsidRPr="00816150" w:rsidRDefault="0097050F" w:rsidP="00631602">
            <w:pPr>
              <w:rPr>
                <w:rFonts w:asciiTheme="minorHAnsi" w:eastAsia="Calibri" w:hAnsiTheme="minorHAnsi" w:cstheme="minorHAnsi"/>
                <w:color w:val="000000"/>
                <w:sz w:val="22"/>
                <w:szCs w:val="22"/>
              </w:rPr>
            </w:pPr>
          </w:p>
        </w:tc>
        <w:tc>
          <w:tcPr>
            <w:tcW w:w="6306" w:type="dxa"/>
            <w:tcBorders>
              <w:top w:val="dotted" w:sz="4" w:space="0" w:color="auto"/>
              <w:left w:val="nil"/>
            </w:tcBorders>
          </w:tcPr>
          <w:p w14:paraId="141F4456" w14:textId="0BEDD72B" w:rsidR="0097050F" w:rsidRPr="00816150" w:rsidRDefault="0097050F"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grade 10 PCPA for ELA and Mathematics</w:t>
            </w:r>
          </w:p>
        </w:tc>
        <w:tc>
          <w:tcPr>
            <w:tcW w:w="2880" w:type="dxa"/>
            <w:vMerge/>
            <w:tcBorders>
              <w:right w:val="single" w:sz="4" w:space="0" w:color="000000" w:themeColor="text1"/>
            </w:tcBorders>
            <w:shd w:val="clear" w:color="auto" w:fill="auto"/>
            <w:tcMar>
              <w:top w:w="8" w:type="dxa"/>
              <w:left w:w="113" w:type="dxa"/>
              <w:bottom w:w="8" w:type="dxa"/>
              <w:right w:w="108" w:type="dxa"/>
            </w:tcMar>
            <w:vAlign w:val="center"/>
          </w:tcPr>
          <w:p w14:paraId="0E8D58F5" w14:textId="77777777" w:rsidR="0097050F" w:rsidRPr="00745414" w:rsidRDefault="0097050F" w:rsidP="007D28D4">
            <w:pPr>
              <w:rPr>
                <w:rFonts w:asciiTheme="minorHAnsi" w:hAnsiTheme="minorHAnsi" w:cstheme="minorHAnsi"/>
                <w:color w:val="000000" w:themeColor="text1"/>
                <w:sz w:val="22"/>
                <w:szCs w:val="22"/>
              </w:rPr>
            </w:pPr>
          </w:p>
        </w:tc>
      </w:tr>
      <w:tr w:rsidR="00631602" w:rsidRPr="00816150" w14:paraId="55FEE992" w14:textId="77777777" w:rsidTr="0097050F">
        <w:trPr>
          <w:trHeight w:val="62"/>
        </w:trPr>
        <w:tc>
          <w:tcPr>
            <w:tcW w:w="1614" w:type="dxa"/>
            <w:vMerge/>
            <w:tcMar>
              <w:top w:w="8" w:type="dxa"/>
              <w:left w:w="113" w:type="dxa"/>
              <w:bottom w:w="8" w:type="dxa"/>
              <w:right w:w="113" w:type="dxa"/>
            </w:tcMar>
            <w:vAlign w:val="center"/>
            <w:hideMark/>
          </w:tcPr>
          <w:p w14:paraId="4278A692" w14:textId="77777777" w:rsidR="00631602" w:rsidRPr="00816150" w:rsidRDefault="00631602" w:rsidP="00631602">
            <w:pPr>
              <w:rPr>
                <w:rFonts w:asciiTheme="minorHAnsi" w:eastAsia="Calibri" w:hAnsiTheme="minorHAnsi" w:cstheme="minorHAnsi"/>
                <w:color w:val="000000"/>
                <w:sz w:val="22"/>
                <w:szCs w:val="22"/>
              </w:rPr>
            </w:pPr>
          </w:p>
        </w:tc>
        <w:tc>
          <w:tcPr>
            <w:tcW w:w="6306" w:type="dxa"/>
            <w:tcBorders>
              <w:top w:val="dotted" w:sz="4" w:space="0" w:color="auto"/>
              <w:left w:val="nil"/>
              <w:bottom w:val="single" w:sz="4" w:space="0" w:color="000000" w:themeColor="text1"/>
            </w:tcBorders>
          </w:tcPr>
          <w:p w14:paraId="299AF7B9" w14:textId="5FB71BE6" w:rsidR="00631602" w:rsidRPr="00816150" w:rsidRDefault="00631602"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391E2F07" w14:textId="2A6253A0" w:rsidR="00631602" w:rsidRPr="00745414" w:rsidRDefault="00631602" w:rsidP="007D28D4">
            <w:pPr>
              <w:rPr>
                <w:rFonts w:asciiTheme="minorHAnsi" w:hAnsiTheme="minorHAnsi" w:cstheme="minorHAnsi"/>
                <w:color w:val="000000" w:themeColor="text1"/>
                <w:sz w:val="22"/>
                <w:szCs w:val="22"/>
              </w:rPr>
            </w:pPr>
            <w:r w:rsidRPr="00745414">
              <w:rPr>
                <w:rFonts w:asciiTheme="minorHAnsi" w:hAnsiTheme="minorHAnsi" w:cstheme="minorHAnsi"/>
                <w:color w:val="000000" w:themeColor="text1"/>
                <w:sz w:val="22"/>
                <w:szCs w:val="22"/>
              </w:rPr>
              <w:t>May 31</w:t>
            </w:r>
            <w:r w:rsidRPr="00745414">
              <w:rPr>
                <w:rFonts w:asciiTheme="minorHAnsi" w:eastAsia="Calibri" w:hAnsiTheme="minorHAnsi" w:cstheme="minorHAnsi"/>
                <w:color w:val="000000" w:themeColor="text1"/>
                <w:sz w:val="22"/>
                <w:szCs w:val="22"/>
                <w:vertAlign w:val="superscript"/>
              </w:rPr>
              <w:footnoteReference w:id="35"/>
            </w:r>
          </w:p>
        </w:tc>
      </w:tr>
    </w:tbl>
    <w:p w14:paraId="50F49337" w14:textId="77777777" w:rsidR="00B55DD8" w:rsidRPr="00816150" w:rsidRDefault="00B55DD8">
      <w:pPr>
        <w:rPr>
          <w:rFonts w:asciiTheme="minorHAnsi" w:hAnsiTheme="minorHAnsi" w:cstheme="minorHAnsi"/>
        </w:rPr>
      </w:pPr>
      <w:r w:rsidRPr="00816150">
        <w:rPr>
          <w:rFonts w:asciiTheme="minorHAnsi" w:hAnsiTheme="minorHAnsi" w:cstheme="minorHAnsi"/>
        </w:rPr>
        <w:br w:type="page"/>
      </w:r>
    </w:p>
    <w:tbl>
      <w:tblPr>
        <w:tblStyle w:val="TableGrid"/>
        <w:tblW w:w="10980" w:type="dxa"/>
        <w:tblInd w:w="-900" w:type="dxa"/>
        <w:tblLook w:val="04A0" w:firstRow="1" w:lastRow="0" w:firstColumn="1" w:lastColumn="0" w:noHBand="0" w:noVBand="1"/>
        <w:tblDescription w:val="Test dates"/>
      </w:tblPr>
      <w:tblGrid>
        <w:gridCol w:w="10980"/>
      </w:tblGrid>
      <w:tr w:rsidR="00CE4CD2" w:rsidRPr="00816150" w14:paraId="04DBF008" w14:textId="77777777" w:rsidTr="00750B56">
        <w:trPr>
          <w:trHeight w:val="288"/>
          <w:tblHeader/>
        </w:trPr>
        <w:tc>
          <w:tcPr>
            <w:tcW w:w="10980" w:type="dxa"/>
            <w:tcBorders>
              <w:top w:val="nil"/>
              <w:left w:val="nil"/>
              <w:bottom w:val="nil"/>
              <w:right w:val="nil"/>
            </w:tcBorders>
            <w:shd w:val="clear" w:color="auto" w:fill="auto"/>
          </w:tcPr>
          <w:p w14:paraId="4234F65C" w14:textId="19797792" w:rsidR="00CE4CD2" w:rsidRPr="00816150" w:rsidRDefault="004109C0" w:rsidP="008D6B84">
            <w:pPr>
              <w:pStyle w:val="NoSpacing"/>
              <w:jc w:val="center"/>
              <w:rPr>
                <w:rFonts w:cstheme="minorHAnsi"/>
                <w:b/>
                <w:sz w:val="20"/>
                <w:szCs w:val="20"/>
              </w:rPr>
            </w:pPr>
            <w:r w:rsidRPr="00816150">
              <w:rPr>
                <w:rFonts w:eastAsia="Times New Roman" w:cstheme="minorHAnsi"/>
                <w:sz w:val="24"/>
                <w:szCs w:val="24"/>
              </w:rPr>
              <w:lastRenderedPageBreak/>
              <w:br w:type="page"/>
            </w:r>
            <w:r w:rsidR="00EF5DD3" w:rsidRPr="00816150">
              <w:rPr>
                <w:rFonts w:cstheme="minorHAnsi"/>
                <w:b/>
                <w:color w:val="000000"/>
                <w:sz w:val="28"/>
                <w:szCs w:val="28"/>
              </w:rPr>
              <w:t>202</w:t>
            </w:r>
            <w:r w:rsidR="00E82563">
              <w:rPr>
                <w:rFonts w:cstheme="minorHAnsi"/>
                <w:b/>
                <w:color w:val="000000"/>
                <w:sz w:val="28"/>
                <w:szCs w:val="28"/>
              </w:rPr>
              <w:t>3</w:t>
            </w:r>
            <w:r w:rsidR="0079708A" w:rsidRPr="00816150">
              <w:rPr>
                <w:rFonts w:cstheme="minorHAnsi"/>
                <w:b/>
                <w:color w:val="000000"/>
                <w:sz w:val="28"/>
                <w:szCs w:val="28"/>
              </w:rPr>
              <w:t>–</w:t>
            </w:r>
            <w:r w:rsidR="00E82563" w:rsidRPr="00816150">
              <w:rPr>
                <w:rFonts w:cstheme="minorHAnsi"/>
                <w:b/>
                <w:color w:val="000000"/>
                <w:sz w:val="28"/>
                <w:szCs w:val="28"/>
              </w:rPr>
              <w:t>2</w:t>
            </w:r>
            <w:r w:rsidR="00E82563">
              <w:rPr>
                <w:rFonts w:cstheme="minorHAnsi"/>
                <w:b/>
                <w:color w:val="000000"/>
                <w:sz w:val="28"/>
                <w:szCs w:val="28"/>
              </w:rPr>
              <w:t>4</w:t>
            </w:r>
            <w:r w:rsidR="00E82563" w:rsidRPr="00816150">
              <w:rPr>
                <w:rFonts w:cstheme="minorHAnsi"/>
                <w:b/>
                <w:color w:val="000000"/>
                <w:sz w:val="28"/>
                <w:szCs w:val="28"/>
              </w:rPr>
              <w:t xml:space="preserve"> </w:t>
            </w:r>
            <w:r w:rsidR="00EF5DD3" w:rsidRPr="00816150">
              <w:rPr>
                <w:rFonts w:cstheme="minorHAnsi"/>
                <w:b/>
                <w:color w:val="000000"/>
                <w:sz w:val="28"/>
                <w:szCs w:val="28"/>
              </w:rPr>
              <w:t xml:space="preserve">Statewide Testing </w:t>
            </w:r>
            <w:r w:rsidR="00CE4CD2" w:rsidRPr="00816150">
              <w:rPr>
                <w:rFonts w:cstheme="minorHAnsi"/>
                <w:b/>
                <w:color w:val="000000"/>
                <w:sz w:val="28"/>
                <w:szCs w:val="28"/>
              </w:rPr>
              <w:t xml:space="preserve">Schedule </w:t>
            </w:r>
            <w:r w:rsidR="00EF5DD3" w:rsidRPr="00816150">
              <w:rPr>
                <w:rFonts w:cstheme="minorHAnsi"/>
                <w:b/>
                <w:color w:val="000000"/>
                <w:sz w:val="28"/>
                <w:szCs w:val="28"/>
              </w:rPr>
              <w:t xml:space="preserve">and Administration Deadlines </w:t>
            </w:r>
            <w:r w:rsidR="0079708A" w:rsidRPr="00816150">
              <w:rPr>
                <w:rFonts w:cstheme="minorHAnsi"/>
                <w:b/>
                <w:color w:val="000000"/>
                <w:sz w:val="28"/>
                <w:szCs w:val="28"/>
              </w:rPr>
              <w:t>(</w:t>
            </w:r>
            <w:r w:rsidR="00CE4CD2" w:rsidRPr="00816150">
              <w:rPr>
                <w:rFonts w:cstheme="minorHAnsi"/>
                <w:b/>
                <w:color w:val="000000"/>
                <w:sz w:val="28"/>
                <w:szCs w:val="28"/>
              </w:rPr>
              <w:t>continued</w:t>
            </w:r>
            <w:r w:rsidR="0079708A" w:rsidRPr="00816150">
              <w:rPr>
                <w:rFonts w:cstheme="minorHAnsi"/>
                <w:b/>
                <w:color w:val="000000"/>
                <w:sz w:val="28"/>
                <w:szCs w:val="28"/>
              </w:rPr>
              <w:t>)</w:t>
            </w:r>
            <w:r w:rsidR="00CE4CD2"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20"/>
        <w:gridCol w:w="6300"/>
        <w:gridCol w:w="2880"/>
      </w:tblGrid>
      <w:tr w:rsidR="00CE4CD2" w:rsidRPr="00816150" w14:paraId="071E8B47" w14:textId="77777777" w:rsidTr="1D38DF30">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049416C3" w14:textId="24CBF2DA" w:rsidR="00CE4CD2" w:rsidRPr="00816150" w:rsidRDefault="31713622" w:rsidP="1D38DF30">
            <w:pPr>
              <w:rPr>
                <w:rFonts w:asciiTheme="minorHAnsi" w:eastAsia="Calibri" w:hAnsiTheme="minorHAnsi" w:cstheme="minorBidi"/>
                <w:b/>
                <w:bCs/>
                <w:color w:val="000000"/>
              </w:rPr>
            </w:pPr>
            <w:r w:rsidRPr="1D38DF30">
              <w:rPr>
                <w:rFonts w:asciiTheme="minorHAnsi" w:eastAsia="Calibri" w:hAnsiTheme="minorHAnsi" w:cstheme="minorBidi"/>
                <w:b/>
                <w:bCs/>
                <w:color w:val="000000" w:themeColor="text1"/>
              </w:rPr>
              <w:t>Spring</w:t>
            </w:r>
            <w:r w:rsidR="4BAFE5FD" w:rsidRPr="1D38DF30">
              <w:rPr>
                <w:rFonts w:asciiTheme="minorHAnsi" w:eastAsia="Calibri" w:hAnsiTheme="minorHAnsi" w:cstheme="minorBidi"/>
                <w:b/>
                <w:bCs/>
                <w:color w:val="000000" w:themeColor="text1"/>
              </w:rPr>
              <w:t xml:space="preserve"> </w:t>
            </w:r>
            <w:r w:rsidR="799618FE" w:rsidRPr="1D38DF30">
              <w:rPr>
                <w:rFonts w:asciiTheme="minorHAnsi" w:eastAsia="Calibri" w:hAnsiTheme="minorHAnsi" w:cstheme="minorBidi"/>
                <w:b/>
                <w:bCs/>
                <w:color w:val="000000" w:themeColor="text1"/>
              </w:rPr>
              <w:t xml:space="preserve">2024 </w:t>
            </w:r>
            <w:r w:rsidR="4BAFE5FD" w:rsidRPr="1D38DF30">
              <w:rPr>
                <w:rFonts w:asciiTheme="minorHAnsi" w:eastAsia="Calibri" w:hAnsiTheme="minorHAnsi" w:cstheme="minorBidi"/>
                <w:b/>
                <w:bCs/>
                <w:color w:val="000000" w:themeColor="text1"/>
              </w:rPr>
              <w:t xml:space="preserve">MCAS </w:t>
            </w:r>
            <w:r w:rsidR="00557C73">
              <w:rPr>
                <w:rFonts w:asciiTheme="minorHAnsi" w:eastAsia="Calibri" w:hAnsiTheme="minorHAnsi" w:cstheme="minorBidi"/>
                <w:b/>
                <w:bCs/>
                <w:color w:val="000000" w:themeColor="text1"/>
              </w:rPr>
              <w:t xml:space="preserve">High School Science </w:t>
            </w:r>
            <w:r w:rsidRPr="1D38DF30">
              <w:rPr>
                <w:rFonts w:asciiTheme="minorHAnsi" w:eastAsia="Calibri" w:hAnsiTheme="minorHAnsi" w:cstheme="minorBidi"/>
                <w:b/>
                <w:bCs/>
                <w:color w:val="000000" w:themeColor="text1"/>
              </w:rPr>
              <w:t>Tests</w:t>
            </w:r>
            <w:r w:rsidR="006F20C6">
              <w:rPr>
                <w:rFonts w:asciiTheme="minorHAnsi" w:eastAsia="Calibri" w:hAnsiTheme="minorHAnsi" w:cstheme="minorBidi"/>
                <w:b/>
                <w:bCs/>
                <w:color w:val="000000" w:themeColor="text1"/>
              </w:rPr>
              <w:t xml:space="preserve"> in </w:t>
            </w:r>
            <w:r w:rsidR="006F20C6" w:rsidRPr="00816150">
              <w:rPr>
                <w:rFonts w:asciiTheme="minorHAnsi" w:eastAsia="Calibri" w:hAnsiTheme="minorHAnsi" w:cstheme="minorHAnsi"/>
                <w:b/>
                <w:bCs/>
                <w:color w:val="000000"/>
              </w:rPr>
              <w:t>Biology and Introductory Physics</w:t>
            </w:r>
          </w:p>
          <w:p w14:paraId="4039DEA1" w14:textId="7FFC8194" w:rsidR="00C21CC2" w:rsidRPr="00651BA4" w:rsidRDefault="00C21CC2" w:rsidP="00C21CC2">
            <w:pPr>
              <w:rPr>
                <w:rFonts w:asciiTheme="minorHAnsi" w:eastAsia="Calibri" w:hAnsiTheme="minorHAnsi" w:cstheme="minorHAnsi"/>
                <w:color w:val="000000"/>
                <w:sz w:val="21"/>
                <w:szCs w:val="21"/>
              </w:rPr>
            </w:pPr>
            <w:r w:rsidRPr="00821EEA">
              <w:rPr>
                <w:rFonts w:asciiTheme="minorHAnsi" w:eastAsia="Calibri" w:hAnsiTheme="minorHAnsi" w:cstheme="minorHAnsi"/>
                <w:color w:val="000000"/>
                <w:sz w:val="21"/>
                <w:szCs w:val="21"/>
              </w:rPr>
              <w:t xml:space="preserve">CBT; PBT available as an accommodation. (Refer to the </w:t>
            </w:r>
            <w:hyperlink r:id="rId38" w:history="1">
              <w:r w:rsidRPr="00821EEA">
                <w:rPr>
                  <w:rStyle w:val="Hyperlink"/>
                  <w:rFonts w:asciiTheme="minorHAnsi" w:eastAsia="Calibri" w:hAnsiTheme="minorHAnsi" w:cstheme="minorHAnsi"/>
                  <w:sz w:val="21"/>
                  <w:szCs w:val="21"/>
                </w:rPr>
                <w:t>Biology and Introductory Physics</w:t>
              </w:r>
            </w:hyperlink>
            <w:r w:rsidRPr="00821EEA">
              <w:rPr>
                <w:rFonts w:asciiTheme="minorHAnsi" w:eastAsia="Calibri" w:hAnsiTheme="minorHAnsi" w:cstheme="minorHAnsi"/>
                <w:color w:val="000000"/>
                <w:sz w:val="21"/>
                <w:szCs w:val="21"/>
              </w:rPr>
              <w:t xml:space="preserve"> test designs for more information, including question types.)</w:t>
            </w:r>
          </w:p>
        </w:tc>
      </w:tr>
      <w:tr w:rsidR="00E6124D" w:rsidRPr="00816150" w14:paraId="10CA9897" w14:textId="77777777" w:rsidTr="0097050F">
        <w:trPr>
          <w:tblHeader/>
        </w:trPr>
        <w:tc>
          <w:tcPr>
            <w:tcW w:w="1620" w:type="dxa"/>
            <w:vMerge w:val="restart"/>
            <w:tcBorders>
              <w:top w:val="single" w:sz="4" w:space="0" w:color="000000" w:themeColor="text1"/>
              <w:right w:val="nil"/>
            </w:tcBorders>
            <w:tcMar>
              <w:top w:w="8" w:type="dxa"/>
              <w:left w:w="113" w:type="dxa"/>
              <w:bottom w:w="8" w:type="dxa"/>
              <w:right w:w="113" w:type="dxa"/>
            </w:tcMar>
            <w:vAlign w:val="center"/>
          </w:tcPr>
          <w:p w14:paraId="39D1CC87" w14:textId="77777777" w:rsidR="00E6124D" w:rsidRPr="00816150" w:rsidRDefault="00E6124D"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6300" w:type="dxa"/>
            <w:tcBorders>
              <w:top w:val="single" w:sz="4" w:space="0" w:color="000000" w:themeColor="text1"/>
              <w:left w:val="nil"/>
              <w:bottom w:val="dotted" w:sz="4" w:space="0" w:color="000000" w:themeColor="text1"/>
            </w:tcBorders>
            <w:shd w:val="clear" w:color="auto" w:fill="auto"/>
            <w:vAlign w:val="center"/>
          </w:tcPr>
          <w:p w14:paraId="40A0378D" w14:textId="5B389DC2" w:rsidR="00E6124D" w:rsidRPr="00816150" w:rsidRDefault="00E6124D"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88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D7FF443" w14:textId="4C342D9B" w:rsidR="00E6124D" w:rsidRPr="00631602" w:rsidRDefault="00E6124D" w:rsidP="3A295E3F">
            <w:pPr>
              <w:rPr>
                <w:rFonts w:asciiTheme="minorHAnsi" w:eastAsia="Calibri" w:hAnsiTheme="minorHAnsi" w:cstheme="minorBidi"/>
                <w:color w:val="000000" w:themeColor="text1"/>
                <w:sz w:val="22"/>
                <w:szCs w:val="22"/>
              </w:rPr>
            </w:pPr>
            <w:r w:rsidRPr="00631602">
              <w:rPr>
                <w:rFonts w:asciiTheme="minorHAnsi" w:eastAsia="Calibri" w:hAnsiTheme="minorHAnsi" w:cstheme="minorBidi"/>
                <w:color w:val="000000" w:themeColor="text1"/>
                <w:sz w:val="22"/>
                <w:szCs w:val="22"/>
              </w:rPr>
              <w:t>April 12</w:t>
            </w:r>
            <w:r w:rsidRPr="00631602">
              <w:rPr>
                <w:rFonts w:asciiTheme="minorHAnsi" w:eastAsia="Calibri" w:hAnsiTheme="minorHAnsi" w:cstheme="minorHAnsi"/>
                <w:color w:val="000000" w:themeColor="text1"/>
                <w:sz w:val="22"/>
                <w:szCs w:val="22"/>
              </w:rPr>
              <w:t>–</w:t>
            </w:r>
            <w:r w:rsidRPr="00631602">
              <w:rPr>
                <w:rFonts w:asciiTheme="minorHAnsi" w:eastAsia="Calibri" w:hAnsiTheme="minorHAnsi" w:cstheme="minorBidi"/>
                <w:color w:val="000000" w:themeColor="text1"/>
                <w:sz w:val="22"/>
                <w:szCs w:val="22"/>
              </w:rPr>
              <w:t>30</w:t>
            </w:r>
            <w:r w:rsidRPr="00631602">
              <w:rPr>
                <w:rFonts w:asciiTheme="minorHAnsi" w:eastAsia="Calibri" w:hAnsiTheme="minorHAnsi" w:cstheme="minorBidi"/>
                <w:color w:val="000000" w:themeColor="text1"/>
                <w:sz w:val="22"/>
                <w:szCs w:val="22"/>
                <w:vertAlign w:val="superscript"/>
              </w:rPr>
              <w:footnoteReference w:id="36"/>
            </w:r>
          </w:p>
        </w:tc>
      </w:tr>
      <w:tr w:rsidR="00E6124D" w:rsidRPr="00816150" w14:paraId="6AD03C0F" w14:textId="77777777" w:rsidTr="0097050F">
        <w:trPr>
          <w:trHeight w:val="62"/>
          <w:tblHeader/>
        </w:trPr>
        <w:tc>
          <w:tcPr>
            <w:tcW w:w="1620" w:type="dxa"/>
            <w:vMerge/>
            <w:tcMar>
              <w:top w:w="8" w:type="dxa"/>
              <w:left w:w="113" w:type="dxa"/>
              <w:bottom w:w="8" w:type="dxa"/>
              <w:right w:w="113" w:type="dxa"/>
            </w:tcMar>
            <w:vAlign w:val="center"/>
          </w:tcPr>
          <w:p w14:paraId="474CA20F" w14:textId="77777777" w:rsidR="00E6124D" w:rsidRPr="00816150" w:rsidRDefault="00E6124D" w:rsidP="007D28D4">
            <w:pPr>
              <w:rPr>
                <w:rFonts w:asciiTheme="minorHAnsi" w:hAnsiTheme="minorHAnsi" w:cstheme="minorHAnsi"/>
                <w:color w:val="000000"/>
                <w:sz w:val="22"/>
                <w:szCs w:val="22"/>
              </w:rPr>
            </w:pPr>
          </w:p>
        </w:tc>
        <w:tc>
          <w:tcPr>
            <w:tcW w:w="6300" w:type="dxa"/>
            <w:tcBorders>
              <w:top w:val="dotted" w:sz="4" w:space="0" w:color="000000" w:themeColor="text1"/>
              <w:left w:val="nil"/>
            </w:tcBorders>
            <w:shd w:val="clear" w:color="auto" w:fill="auto"/>
            <w:vAlign w:val="center"/>
          </w:tcPr>
          <w:p w14:paraId="61F2050B" w14:textId="70310339" w:rsidR="00E6124D" w:rsidRPr="00816150" w:rsidRDefault="00E6124D"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880" w:type="dxa"/>
            <w:tcBorders>
              <w:top w:val="dotted" w:sz="4" w:space="0" w:color="000000" w:themeColor="text1"/>
            </w:tcBorders>
            <w:shd w:val="clear" w:color="auto" w:fill="auto"/>
            <w:tcMar>
              <w:top w:w="8" w:type="dxa"/>
              <w:left w:w="113" w:type="dxa"/>
              <w:bottom w:w="8" w:type="dxa"/>
              <w:right w:w="108" w:type="dxa"/>
            </w:tcMar>
            <w:vAlign w:val="center"/>
          </w:tcPr>
          <w:p w14:paraId="1CB870E8" w14:textId="760E9943" w:rsidR="00E6124D" w:rsidRPr="00631602" w:rsidRDefault="00E6124D" w:rsidP="007D28D4">
            <w:pPr>
              <w:rPr>
                <w:rFonts w:asciiTheme="minorHAnsi" w:eastAsia="Calibri" w:hAnsiTheme="minorHAnsi" w:cstheme="minorHAnsi"/>
                <w:color w:val="000000" w:themeColor="text1"/>
                <w:sz w:val="22"/>
                <w:szCs w:val="22"/>
              </w:rPr>
            </w:pPr>
            <w:r w:rsidRPr="00631602">
              <w:rPr>
                <w:rFonts w:asciiTheme="minorHAnsi" w:eastAsia="Calibri" w:hAnsiTheme="minorHAnsi" w:cstheme="minorHAnsi"/>
                <w:color w:val="000000" w:themeColor="text1"/>
                <w:sz w:val="22"/>
                <w:szCs w:val="22"/>
              </w:rPr>
              <w:t>May 1–June 3</w:t>
            </w:r>
            <w:r w:rsidRPr="00631602">
              <w:rPr>
                <w:rStyle w:val="FootnoteReference"/>
                <w:rFonts w:asciiTheme="minorHAnsi" w:eastAsia="Calibri" w:hAnsiTheme="minorHAnsi" w:cstheme="minorHAnsi"/>
                <w:color w:val="000000" w:themeColor="text1"/>
                <w:sz w:val="22"/>
                <w:szCs w:val="22"/>
              </w:rPr>
              <w:footnoteReference w:id="37"/>
            </w:r>
          </w:p>
        </w:tc>
      </w:tr>
      <w:tr w:rsidR="00E6124D" w:rsidRPr="00816150" w14:paraId="525D78CC" w14:textId="77777777" w:rsidTr="0097050F">
        <w:trPr>
          <w:trHeight w:val="52"/>
          <w:tblHeader/>
        </w:trPr>
        <w:tc>
          <w:tcPr>
            <w:tcW w:w="1620" w:type="dxa"/>
            <w:vMerge/>
            <w:tcMar>
              <w:top w:w="8" w:type="dxa"/>
              <w:left w:w="113" w:type="dxa"/>
              <w:bottom w:w="8" w:type="dxa"/>
              <w:right w:w="113" w:type="dxa"/>
            </w:tcMar>
            <w:vAlign w:val="center"/>
          </w:tcPr>
          <w:p w14:paraId="0CAC5F75" w14:textId="77777777" w:rsidR="00E6124D" w:rsidRPr="00816150" w:rsidRDefault="00E6124D" w:rsidP="007D28D4">
            <w:pPr>
              <w:rPr>
                <w:rFonts w:asciiTheme="minorHAnsi" w:hAnsiTheme="minorHAnsi" w:cstheme="minorHAnsi"/>
                <w:color w:val="000000"/>
                <w:sz w:val="22"/>
                <w:szCs w:val="22"/>
              </w:rPr>
            </w:pPr>
          </w:p>
        </w:tc>
        <w:tc>
          <w:tcPr>
            <w:tcW w:w="6300" w:type="dxa"/>
            <w:tcBorders>
              <w:top w:val="dotted" w:sz="4" w:space="0" w:color="000000" w:themeColor="text1"/>
              <w:left w:val="nil"/>
              <w:bottom w:val="dotted" w:sz="4" w:space="0" w:color="000000" w:themeColor="text1"/>
            </w:tcBorders>
            <w:shd w:val="clear" w:color="auto" w:fill="auto"/>
            <w:vAlign w:val="center"/>
          </w:tcPr>
          <w:p w14:paraId="4BD6CB6B" w14:textId="27E39AA1" w:rsidR="00E6124D" w:rsidRPr="00816150" w:rsidRDefault="00E6124D" w:rsidP="1D38DF30">
            <w:pPr>
              <w:rPr>
                <w:rFonts w:asciiTheme="minorHAnsi" w:hAnsiTheme="minorHAnsi" w:cstheme="minorBidi"/>
                <w:color w:val="000000"/>
                <w:sz w:val="22"/>
                <w:szCs w:val="22"/>
              </w:rPr>
            </w:pPr>
            <w:r w:rsidRPr="1D38DF30">
              <w:rPr>
                <w:rFonts w:asciiTheme="minorHAnsi" w:hAnsiTheme="minorHAnsi" w:cstheme="minorBidi"/>
                <w:color w:val="000000" w:themeColor="text1"/>
                <w:sz w:val="22"/>
                <w:szCs w:val="22"/>
              </w:rPr>
              <w:t xml:space="preserve">Receive high school Science manuals and PBT materials </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A469F64" w14:textId="049F2F72" w:rsidR="00E6124D" w:rsidRPr="00631602" w:rsidRDefault="00E6124D" w:rsidP="007D28D4">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May 21</w:t>
            </w:r>
          </w:p>
        </w:tc>
      </w:tr>
      <w:tr w:rsidR="00E6124D" w:rsidRPr="00816150" w14:paraId="1AD33866" w14:textId="77777777" w:rsidTr="0097050F">
        <w:trPr>
          <w:trHeight w:val="62"/>
          <w:tblHeader/>
        </w:trPr>
        <w:tc>
          <w:tcPr>
            <w:tcW w:w="1620" w:type="dxa"/>
            <w:vMerge/>
            <w:tcMar>
              <w:top w:w="8" w:type="dxa"/>
              <w:left w:w="113" w:type="dxa"/>
              <w:bottom w:w="8" w:type="dxa"/>
              <w:right w:w="113" w:type="dxa"/>
            </w:tcMar>
            <w:vAlign w:val="center"/>
            <w:hideMark/>
          </w:tcPr>
          <w:p w14:paraId="66F01029" w14:textId="77777777" w:rsidR="00E6124D" w:rsidRPr="00816150" w:rsidRDefault="00E6124D" w:rsidP="007D28D4">
            <w:pPr>
              <w:rPr>
                <w:rFonts w:asciiTheme="minorHAnsi" w:eastAsia="Calibri" w:hAnsiTheme="minorHAnsi" w:cstheme="minorHAnsi"/>
                <w:color w:val="000000"/>
                <w:sz w:val="22"/>
                <w:szCs w:val="22"/>
              </w:rPr>
            </w:pPr>
          </w:p>
        </w:tc>
        <w:tc>
          <w:tcPr>
            <w:tcW w:w="6300" w:type="dxa"/>
            <w:tcBorders>
              <w:top w:val="dotted" w:sz="4" w:space="0" w:color="000000" w:themeColor="text1"/>
              <w:left w:val="nil"/>
              <w:bottom w:val="dotted" w:sz="4" w:space="0" w:color="000000" w:themeColor="text1"/>
            </w:tcBorders>
            <w:shd w:val="clear" w:color="auto" w:fill="auto"/>
            <w:vAlign w:val="center"/>
          </w:tcPr>
          <w:p w14:paraId="22A8DDDF" w14:textId="1052499B" w:rsidR="00E6124D" w:rsidRPr="00816150" w:rsidRDefault="00E6124D"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spring 202</w:t>
            </w:r>
            <w:r>
              <w:rPr>
                <w:rFonts w:asciiTheme="minorHAnsi" w:eastAsia="Calibri" w:hAnsiTheme="minorHAnsi" w:cstheme="minorHAnsi"/>
                <w:color w:val="000000"/>
                <w:sz w:val="22"/>
                <w:szCs w:val="22"/>
              </w:rPr>
              <w:t>4</w:t>
            </w:r>
            <w:r w:rsidR="003019A0">
              <w:rPr>
                <w:rFonts w:asciiTheme="minorHAnsi" w:eastAsia="Calibri" w:hAnsiTheme="minorHAnsi" w:cstheme="minorHAnsi"/>
                <w:color w:val="000000"/>
                <w:sz w:val="22"/>
                <w:szCs w:val="22"/>
              </w:rPr>
              <w:t xml:space="preserve"> testing</w:t>
            </w:r>
            <w:r w:rsidRPr="00816150">
              <w:rPr>
                <w:rFonts w:asciiTheme="minorHAnsi" w:eastAsia="Calibri" w:hAnsiTheme="minorHAnsi" w:cstheme="minorHAnsi"/>
                <w:color w:val="000000"/>
                <w:sz w:val="22"/>
                <w:szCs w:val="22"/>
              </w:rPr>
              <w:t xml:space="preserve">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39"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35479D8" w14:textId="684663D3" w:rsidR="00E6124D" w:rsidRPr="0097050F" w:rsidRDefault="00E6124D" w:rsidP="007D28D4">
            <w:pPr>
              <w:rPr>
                <w:rFonts w:asciiTheme="minorHAnsi" w:hAnsiTheme="minorHAnsi" w:cstheme="minorBidi"/>
                <w:color w:val="000000" w:themeColor="text1"/>
                <w:sz w:val="22"/>
                <w:szCs w:val="22"/>
              </w:rPr>
            </w:pPr>
            <w:r w:rsidRPr="0097050F">
              <w:rPr>
                <w:rFonts w:asciiTheme="minorHAnsi" w:hAnsiTheme="minorHAnsi" w:cstheme="minorBidi"/>
                <w:color w:val="000000" w:themeColor="text1"/>
                <w:sz w:val="22"/>
                <w:szCs w:val="22"/>
              </w:rPr>
              <w:t>Operational test content will be available for precaching on May 28.</w:t>
            </w:r>
            <w:r w:rsidRPr="0097050F">
              <w:rPr>
                <w:rStyle w:val="FootnoteReference"/>
                <w:rFonts w:asciiTheme="minorHAnsi" w:hAnsiTheme="minorHAnsi" w:cstheme="minorBidi"/>
                <w:color w:val="000000" w:themeColor="text1"/>
                <w:sz w:val="22"/>
                <w:szCs w:val="22"/>
              </w:rPr>
              <w:footnoteReference w:id="38"/>
            </w:r>
          </w:p>
        </w:tc>
      </w:tr>
      <w:tr w:rsidR="00E6124D" w:rsidRPr="00816150" w14:paraId="7DF3994B" w14:textId="77777777" w:rsidTr="0097050F">
        <w:trPr>
          <w:trHeight w:val="297"/>
          <w:tblHeader/>
        </w:trPr>
        <w:tc>
          <w:tcPr>
            <w:tcW w:w="1620" w:type="dxa"/>
            <w:vMerge/>
            <w:tcBorders>
              <w:bottom w:val="single" w:sz="4" w:space="0" w:color="auto"/>
            </w:tcBorders>
            <w:tcMar>
              <w:top w:w="8" w:type="dxa"/>
              <w:left w:w="113" w:type="dxa"/>
              <w:bottom w:w="8" w:type="dxa"/>
              <w:right w:w="113" w:type="dxa"/>
            </w:tcMar>
            <w:vAlign w:val="center"/>
          </w:tcPr>
          <w:p w14:paraId="34276E3B" w14:textId="77777777" w:rsidR="00E6124D" w:rsidRPr="00816150" w:rsidRDefault="00E6124D" w:rsidP="007D28D4">
            <w:pPr>
              <w:rPr>
                <w:rFonts w:asciiTheme="minorHAnsi" w:hAnsiTheme="minorHAnsi" w:cstheme="minorHAnsi"/>
                <w:color w:val="000000"/>
                <w:sz w:val="22"/>
                <w:szCs w:val="22"/>
              </w:rPr>
            </w:pPr>
          </w:p>
        </w:tc>
        <w:tc>
          <w:tcPr>
            <w:tcW w:w="6300" w:type="dxa"/>
            <w:tcBorders>
              <w:top w:val="dotted" w:sz="4" w:space="0" w:color="000000" w:themeColor="text1"/>
              <w:left w:val="nil"/>
              <w:bottom w:val="single" w:sz="4" w:space="0" w:color="000000" w:themeColor="text1"/>
            </w:tcBorders>
            <w:shd w:val="clear" w:color="auto" w:fill="auto"/>
            <w:vAlign w:val="center"/>
          </w:tcPr>
          <w:p w14:paraId="67BCAAB8" w14:textId="550FA16E" w:rsidR="00E6124D" w:rsidRPr="00816150" w:rsidRDefault="00E6124D"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88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0C5397CF" w14:textId="7092A5FD" w:rsidR="00E6124D" w:rsidRPr="00631602" w:rsidRDefault="00E6124D" w:rsidP="007D28D4">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May 21</w:t>
            </w:r>
            <w:r w:rsidRPr="00631602">
              <w:rPr>
                <w:rFonts w:asciiTheme="minorHAnsi" w:eastAsia="Calibri" w:hAnsiTheme="minorHAnsi" w:cstheme="minorHAnsi"/>
                <w:color w:val="000000" w:themeColor="text1"/>
                <w:sz w:val="22"/>
                <w:szCs w:val="22"/>
              </w:rPr>
              <w:t>–</w:t>
            </w:r>
            <w:r w:rsidRPr="00631602">
              <w:rPr>
                <w:rFonts w:asciiTheme="minorHAnsi" w:hAnsiTheme="minorHAnsi" w:cstheme="minorHAnsi"/>
                <w:color w:val="000000" w:themeColor="text1"/>
                <w:sz w:val="22"/>
                <w:szCs w:val="22"/>
              </w:rPr>
              <w:t>31</w:t>
            </w:r>
          </w:p>
        </w:tc>
      </w:tr>
      <w:tr w:rsidR="00501D17" w:rsidRPr="00816150" w14:paraId="544700F6" w14:textId="77777777" w:rsidTr="0097050F">
        <w:trPr>
          <w:trHeight w:val="62"/>
        </w:trPr>
        <w:tc>
          <w:tcPr>
            <w:tcW w:w="1620" w:type="dxa"/>
            <w:vMerge w:val="restart"/>
            <w:tcBorders>
              <w:top w:val="single" w:sz="4" w:space="0" w:color="auto"/>
              <w:right w:val="nil"/>
            </w:tcBorders>
            <w:tcMar>
              <w:top w:w="8" w:type="dxa"/>
              <w:left w:w="113" w:type="dxa"/>
              <w:bottom w:w="8" w:type="dxa"/>
              <w:right w:w="113" w:type="dxa"/>
            </w:tcMar>
            <w:vAlign w:val="center"/>
            <w:hideMark/>
          </w:tcPr>
          <w:p w14:paraId="0EFA94E1" w14:textId="77777777" w:rsidR="00501D17" w:rsidRPr="00816150" w:rsidRDefault="00501D17" w:rsidP="00501D17">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Test Administration</w:t>
            </w:r>
          </w:p>
        </w:tc>
        <w:tc>
          <w:tcPr>
            <w:tcW w:w="6300" w:type="dxa"/>
            <w:tcBorders>
              <w:top w:val="dotted" w:sz="4" w:space="0" w:color="auto"/>
              <w:left w:val="nil"/>
            </w:tcBorders>
            <w:shd w:val="clear" w:color="auto" w:fill="auto"/>
          </w:tcPr>
          <w:p w14:paraId="3E2E4744" w14:textId="5B648C16" w:rsidR="00501D17" w:rsidRPr="00816150" w:rsidRDefault="00A50872" w:rsidP="00D3556B">
            <w:pPr>
              <w:pStyle w:val="NoSpacing"/>
              <w:rPr>
                <w:rFonts w:cstheme="minorHAnsi"/>
              </w:rPr>
            </w:pPr>
            <w:r>
              <w:rPr>
                <w:rFonts w:cstheme="minorHAnsi"/>
                <w:color w:val="000000"/>
              </w:rPr>
              <w:t xml:space="preserve">High School Science </w:t>
            </w:r>
            <w:r w:rsidR="00501D17">
              <w:rPr>
                <w:rFonts w:cstheme="minorHAnsi"/>
              </w:rPr>
              <w:t>Session 1</w:t>
            </w:r>
            <w:r w:rsidR="00501D17" w:rsidRPr="00591F34">
              <w:rPr>
                <w:rStyle w:val="FootnoteReference"/>
                <w:rFonts w:eastAsia="Calibri" w:cstheme="minorHAnsi"/>
                <w:color w:val="000000"/>
              </w:rPr>
              <w:footnoteReference w:id="39"/>
            </w:r>
          </w:p>
        </w:tc>
        <w:tc>
          <w:tcPr>
            <w:tcW w:w="288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070D924" w14:textId="5BB8989F" w:rsidR="00501D17" w:rsidRPr="00631602" w:rsidRDefault="00501D17" w:rsidP="00D3556B">
            <w:pPr>
              <w:rPr>
                <w:rFonts w:asciiTheme="minorHAnsi" w:hAnsiTheme="minorHAnsi" w:cstheme="minorHAnsi"/>
                <w:b/>
                <w:bCs/>
                <w:color w:val="000000" w:themeColor="text1"/>
                <w:sz w:val="22"/>
                <w:szCs w:val="22"/>
              </w:rPr>
            </w:pPr>
            <w:r w:rsidRPr="00631602">
              <w:rPr>
                <w:rFonts w:asciiTheme="minorHAnsi" w:hAnsiTheme="minorHAnsi" w:cstheme="minorHAnsi"/>
                <w:b/>
                <w:bCs/>
                <w:color w:val="000000" w:themeColor="text1"/>
                <w:sz w:val="22"/>
                <w:szCs w:val="22"/>
              </w:rPr>
              <w:t xml:space="preserve">June </w:t>
            </w:r>
            <w:r w:rsidR="008B5772" w:rsidRPr="00631602">
              <w:rPr>
                <w:rFonts w:asciiTheme="minorHAnsi" w:hAnsiTheme="minorHAnsi" w:cstheme="minorHAnsi"/>
                <w:b/>
                <w:bCs/>
                <w:color w:val="000000" w:themeColor="text1"/>
                <w:sz w:val="22"/>
                <w:szCs w:val="22"/>
              </w:rPr>
              <w:t>4</w:t>
            </w:r>
          </w:p>
        </w:tc>
      </w:tr>
      <w:tr w:rsidR="00501D17" w:rsidRPr="00816150" w14:paraId="754A4645" w14:textId="77777777" w:rsidTr="0097050F">
        <w:trPr>
          <w:trHeight w:val="70"/>
        </w:trPr>
        <w:tc>
          <w:tcPr>
            <w:tcW w:w="1620" w:type="dxa"/>
            <w:vMerge/>
            <w:tcMar>
              <w:top w:w="8" w:type="dxa"/>
              <w:left w:w="113" w:type="dxa"/>
              <w:bottom w:w="8" w:type="dxa"/>
              <w:right w:w="113" w:type="dxa"/>
            </w:tcMar>
          </w:tcPr>
          <w:p w14:paraId="42FCB0C3" w14:textId="77777777" w:rsidR="00501D17" w:rsidRPr="00816150" w:rsidRDefault="00501D17" w:rsidP="00D3556B">
            <w:pPr>
              <w:rPr>
                <w:rFonts w:asciiTheme="minorHAnsi" w:eastAsia="Calibri" w:hAnsiTheme="minorHAnsi" w:cstheme="minorHAnsi"/>
                <w:color w:val="000000"/>
                <w:sz w:val="22"/>
                <w:szCs w:val="22"/>
              </w:rPr>
            </w:pPr>
          </w:p>
        </w:tc>
        <w:tc>
          <w:tcPr>
            <w:tcW w:w="6300" w:type="dxa"/>
            <w:tcBorders>
              <w:top w:val="dotted" w:sz="4" w:space="0" w:color="auto"/>
              <w:left w:val="nil"/>
            </w:tcBorders>
            <w:shd w:val="clear" w:color="auto" w:fill="auto"/>
          </w:tcPr>
          <w:p w14:paraId="7316090C" w14:textId="4B65258B" w:rsidR="00501D17" w:rsidRPr="00816150" w:rsidRDefault="00A50872" w:rsidP="00D3556B">
            <w:pPr>
              <w:rPr>
                <w:rFonts w:asciiTheme="minorHAnsi" w:eastAsia="Calibri" w:hAnsiTheme="minorHAnsi" w:cstheme="minorHAnsi"/>
                <w:color w:val="000000"/>
                <w:sz w:val="22"/>
                <w:szCs w:val="22"/>
              </w:rPr>
            </w:pPr>
            <w:r>
              <w:rPr>
                <w:rFonts w:asciiTheme="minorHAnsi" w:hAnsiTheme="minorHAnsi" w:cstheme="minorHAnsi"/>
                <w:color w:val="000000"/>
                <w:sz w:val="22"/>
                <w:szCs w:val="22"/>
              </w:rPr>
              <w:t xml:space="preserve">High School Science </w:t>
            </w:r>
            <w:r w:rsidR="00501D17">
              <w:rPr>
                <w:rFonts w:asciiTheme="minorHAnsi" w:eastAsia="Calibri" w:hAnsiTheme="minorHAnsi" w:cstheme="minorHAnsi"/>
                <w:color w:val="000000"/>
                <w:sz w:val="22"/>
                <w:szCs w:val="22"/>
              </w:rPr>
              <w:t xml:space="preserve">Session 2 </w:t>
            </w:r>
          </w:p>
        </w:tc>
        <w:tc>
          <w:tcPr>
            <w:tcW w:w="288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2F65F3E4" w14:textId="53C3ED2B" w:rsidR="00501D17" w:rsidRPr="00631602" w:rsidRDefault="00501D17" w:rsidP="00D3556B">
            <w:pPr>
              <w:rPr>
                <w:rFonts w:asciiTheme="minorHAnsi" w:hAnsiTheme="minorHAnsi" w:cstheme="minorHAnsi"/>
                <w:b/>
                <w:bCs/>
                <w:color w:val="000000" w:themeColor="text1"/>
                <w:sz w:val="22"/>
                <w:szCs w:val="22"/>
              </w:rPr>
            </w:pPr>
            <w:r w:rsidRPr="00631602">
              <w:rPr>
                <w:rFonts w:asciiTheme="minorHAnsi" w:hAnsiTheme="minorHAnsi" w:cstheme="minorHAnsi"/>
                <w:b/>
                <w:bCs/>
                <w:color w:val="000000" w:themeColor="text1"/>
                <w:sz w:val="22"/>
                <w:szCs w:val="22"/>
              </w:rPr>
              <w:t xml:space="preserve">June </w:t>
            </w:r>
            <w:r w:rsidR="008B5772" w:rsidRPr="00631602">
              <w:rPr>
                <w:rFonts w:asciiTheme="minorHAnsi" w:hAnsiTheme="minorHAnsi" w:cstheme="minorHAnsi"/>
                <w:b/>
                <w:bCs/>
                <w:color w:val="000000" w:themeColor="text1"/>
                <w:sz w:val="22"/>
                <w:szCs w:val="22"/>
              </w:rPr>
              <w:t>5</w:t>
            </w:r>
          </w:p>
        </w:tc>
      </w:tr>
      <w:tr w:rsidR="00501D17" w:rsidRPr="00816150" w14:paraId="05C56575" w14:textId="77777777" w:rsidTr="0097050F">
        <w:trPr>
          <w:trHeight w:val="62"/>
        </w:trPr>
        <w:tc>
          <w:tcPr>
            <w:tcW w:w="1620" w:type="dxa"/>
            <w:vMerge/>
            <w:tcMar>
              <w:top w:w="8" w:type="dxa"/>
              <w:left w:w="113" w:type="dxa"/>
              <w:bottom w:w="8" w:type="dxa"/>
              <w:right w:w="113" w:type="dxa"/>
            </w:tcMar>
            <w:hideMark/>
          </w:tcPr>
          <w:p w14:paraId="3D76BA1B" w14:textId="77777777" w:rsidR="00501D17" w:rsidRPr="00816150" w:rsidRDefault="00501D17" w:rsidP="00D3556B">
            <w:pPr>
              <w:rPr>
                <w:rFonts w:asciiTheme="minorHAnsi" w:eastAsia="Calibri" w:hAnsiTheme="minorHAnsi" w:cstheme="minorHAnsi"/>
                <w:color w:val="000000"/>
                <w:sz w:val="22"/>
                <w:szCs w:val="22"/>
              </w:rPr>
            </w:pPr>
          </w:p>
        </w:tc>
        <w:tc>
          <w:tcPr>
            <w:tcW w:w="6300" w:type="dxa"/>
            <w:tcBorders>
              <w:top w:val="dotted" w:sz="4" w:space="0" w:color="auto"/>
              <w:left w:val="nil"/>
              <w:bottom w:val="single" w:sz="4" w:space="0" w:color="auto"/>
            </w:tcBorders>
            <w:shd w:val="clear" w:color="auto" w:fill="auto"/>
          </w:tcPr>
          <w:p w14:paraId="0ECE6D29" w14:textId="77777777" w:rsidR="00501D17" w:rsidRDefault="00501D17" w:rsidP="00D3556B">
            <w:pPr>
              <w:rPr>
                <w:rFonts w:asciiTheme="minorHAnsi" w:eastAsia="Calibri" w:hAnsiTheme="minorHAnsi" w:cstheme="minorHAnsi"/>
                <w:color w:val="000000"/>
                <w:sz w:val="22"/>
                <w:szCs w:val="22"/>
              </w:rPr>
            </w:pPr>
            <w:r w:rsidRPr="008D29B6">
              <w:rPr>
                <w:rFonts w:asciiTheme="minorHAnsi" w:eastAsia="Calibri" w:hAnsiTheme="minorHAnsi" w:cstheme="minorHAnsi"/>
                <w:color w:val="000000"/>
                <w:sz w:val="22"/>
                <w:szCs w:val="22"/>
              </w:rPr>
              <w:t>Last date for all make-up testing</w:t>
            </w:r>
          </w:p>
          <w:p w14:paraId="203E7F16" w14:textId="77777777" w:rsidR="00501D17" w:rsidRPr="00EB60AB" w:rsidRDefault="00501D17" w:rsidP="00D3556B">
            <w:pPr>
              <w:rPr>
                <w:rFonts w:asciiTheme="minorHAnsi" w:eastAsia="Calibri" w:hAnsiTheme="minorHAnsi" w:cstheme="minorHAnsi"/>
                <w:color w:val="000000"/>
                <w:sz w:val="20"/>
                <w:szCs w:val="20"/>
              </w:rPr>
            </w:pPr>
            <w:r w:rsidRPr="00EB60AB">
              <w:rPr>
                <w:rFonts w:asciiTheme="minorHAnsi" w:eastAsia="Calibri" w:hAnsiTheme="minorHAnsi" w:cstheme="minorHAnsi"/>
                <w:color w:val="000000"/>
                <w:sz w:val="20"/>
                <w:szCs w:val="20"/>
              </w:rPr>
              <w:t>(Make-up testing can begin for each session after its initial administration date listed above.)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189E2385" w14:textId="1E6E698F" w:rsidR="00501D17" w:rsidRPr="00631602" w:rsidRDefault="00501D17" w:rsidP="00D3556B">
            <w:pPr>
              <w:rPr>
                <w:rFonts w:asciiTheme="minorHAnsi" w:hAnsiTheme="minorHAnsi" w:cstheme="minorHAnsi"/>
                <w:b/>
                <w:bCs/>
                <w:color w:val="000000" w:themeColor="text1"/>
                <w:sz w:val="22"/>
                <w:szCs w:val="22"/>
              </w:rPr>
            </w:pPr>
            <w:r w:rsidRPr="00631602">
              <w:rPr>
                <w:rFonts w:asciiTheme="minorHAnsi" w:hAnsiTheme="minorHAnsi" w:cstheme="minorHAnsi"/>
                <w:b/>
                <w:bCs/>
                <w:color w:val="000000" w:themeColor="text1"/>
                <w:sz w:val="22"/>
                <w:szCs w:val="22"/>
              </w:rPr>
              <w:t xml:space="preserve">June </w:t>
            </w:r>
            <w:r w:rsidR="00F10647" w:rsidRPr="00631602">
              <w:rPr>
                <w:rFonts w:asciiTheme="minorHAnsi" w:hAnsiTheme="minorHAnsi" w:cstheme="minorHAnsi"/>
                <w:b/>
                <w:bCs/>
                <w:color w:val="000000" w:themeColor="text1"/>
                <w:sz w:val="22"/>
                <w:szCs w:val="22"/>
              </w:rPr>
              <w:t>12</w:t>
            </w:r>
          </w:p>
        </w:tc>
      </w:tr>
      <w:tr w:rsidR="00501D17" w:rsidRPr="00816150" w14:paraId="36BA3754" w14:textId="77777777" w:rsidTr="0097050F">
        <w:trPr>
          <w:trHeight w:val="62"/>
        </w:trPr>
        <w:tc>
          <w:tcPr>
            <w:tcW w:w="1620" w:type="dxa"/>
            <w:vMerge w:val="restart"/>
            <w:tcBorders>
              <w:top w:val="single" w:sz="4" w:space="0" w:color="auto"/>
              <w:right w:val="nil"/>
            </w:tcBorders>
            <w:tcMar>
              <w:top w:w="8" w:type="dxa"/>
              <w:left w:w="113" w:type="dxa"/>
              <w:bottom w:w="8" w:type="dxa"/>
              <w:right w:w="113" w:type="dxa"/>
            </w:tcMar>
            <w:vAlign w:val="center"/>
          </w:tcPr>
          <w:p w14:paraId="674D7999" w14:textId="03A1302E" w:rsidR="00501D17" w:rsidRPr="00816150"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6300" w:type="dxa"/>
            <w:tcBorders>
              <w:top w:val="single" w:sz="4" w:space="0" w:color="auto"/>
              <w:left w:val="nil"/>
              <w:bottom w:val="dotted" w:sz="4" w:space="0" w:color="auto"/>
            </w:tcBorders>
            <w:shd w:val="clear" w:color="auto" w:fill="auto"/>
          </w:tcPr>
          <w:p w14:paraId="223EC0C5" w14:textId="4D21D3BE"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880" w:type="dxa"/>
            <w:vMerge w:val="restart"/>
            <w:tcBorders>
              <w:top w:val="single" w:sz="4" w:space="0" w:color="auto"/>
              <w:right w:val="single" w:sz="4" w:space="0" w:color="000000" w:themeColor="text1"/>
            </w:tcBorders>
            <w:shd w:val="clear" w:color="auto" w:fill="auto"/>
            <w:tcMar>
              <w:top w:w="8" w:type="dxa"/>
              <w:left w:w="113" w:type="dxa"/>
              <w:bottom w:w="8" w:type="dxa"/>
              <w:right w:w="108" w:type="dxa"/>
            </w:tcMar>
            <w:vAlign w:val="center"/>
          </w:tcPr>
          <w:p w14:paraId="5C760567" w14:textId="6921321D" w:rsidR="00501D17" w:rsidRPr="00631602" w:rsidRDefault="00501D17" w:rsidP="001B2B01">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June 1</w:t>
            </w:r>
            <w:r w:rsidR="00DB6D20" w:rsidRPr="00631602">
              <w:rPr>
                <w:rFonts w:asciiTheme="minorHAnsi" w:hAnsiTheme="minorHAnsi" w:cstheme="minorHAnsi"/>
                <w:color w:val="000000" w:themeColor="text1"/>
                <w:sz w:val="22"/>
                <w:szCs w:val="22"/>
              </w:rPr>
              <w:t>3</w:t>
            </w:r>
          </w:p>
        </w:tc>
      </w:tr>
      <w:tr w:rsidR="00501D17" w:rsidRPr="00816150" w14:paraId="796FB147" w14:textId="77777777" w:rsidTr="0097050F">
        <w:trPr>
          <w:trHeight w:val="62"/>
        </w:trPr>
        <w:tc>
          <w:tcPr>
            <w:tcW w:w="1620" w:type="dxa"/>
            <w:vMerge/>
            <w:tcMar>
              <w:top w:w="8" w:type="dxa"/>
              <w:left w:w="113" w:type="dxa"/>
              <w:bottom w:w="8" w:type="dxa"/>
              <w:right w:w="113" w:type="dxa"/>
            </w:tcMar>
          </w:tcPr>
          <w:p w14:paraId="36914C6A" w14:textId="77777777" w:rsidR="00501D17" w:rsidRPr="00816150" w:rsidRDefault="00501D17" w:rsidP="001B2B01">
            <w:pPr>
              <w:rPr>
                <w:rFonts w:asciiTheme="minorHAnsi" w:eastAsia="Calibri" w:hAnsiTheme="minorHAnsi" w:cstheme="minorHAnsi"/>
                <w:color w:val="000000"/>
                <w:sz w:val="22"/>
                <w:szCs w:val="22"/>
              </w:rPr>
            </w:pPr>
          </w:p>
        </w:tc>
        <w:tc>
          <w:tcPr>
            <w:tcW w:w="6300" w:type="dxa"/>
            <w:tcBorders>
              <w:top w:val="dotted" w:sz="4" w:space="0" w:color="auto"/>
              <w:left w:val="nil"/>
              <w:bottom w:val="dotted" w:sz="4" w:space="0" w:color="auto"/>
            </w:tcBorders>
            <w:shd w:val="clear" w:color="auto" w:fill="auto"/>
          </w:tcPr>
          <w:p w14:paraId="7F2D58B8" w14:textId="25C4F465"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880" w:type="dxa"/>
            <w:vMerge/>
            <w:tcMar>
              <w:top w:w="8" w:type="dxa"/>
              <w:left w:w="113" w:type="dxa"/>
              <w:bottom w:w="8" w:type="dxa"/>
              <w:right w:w="108" w:type="dxa"/>
            </w:tcMar>
            <w:vAlign w:val="center"/>
          </w:tcPr>
          <w:p w14:paraId="09B17F5C" w14:textId="77777777" w:rsidR="00501D17" w:rsidRPr="00631602" w:rsidRDefault="00501D17" w:rsidP="001B2B01">
            <w:pPr>
              <w:rPr>
                <w:rFonts w:asciiTheme="minorHAnsi" w:hAnsiTheme="minorHAnsi" w:cstheme="minorHAnsi"/>
                <w:color w:val="000000" w:themeColor="text1"/>
                <w:sz w:val="22"/>
                <w:szCs w:val="22"/>
              </w:rPr>
            </w:pPr>
          </w:p>
        </w:tc>
      </w:tr>
      <w:tr w:rsidR="00501D17" w:rsidRPr="00816150" w14:paraId="1F163180" w14:textId="77777777" w:rsidTr="0097050F">
        <w:trPr>
          <w:trHeight w:val="60"/>
        </w:trPr>
        <w:tc>
          <w:tcPr>
            <w:tcW w:w="1620" w:type="dxa"/>
            <w:vMerge/>
            <w:tcMar>
              <w:top w:w="8" w:type="dxa"/>
              <w:left w:w="113" w:type="dxa"/>
              <w:bottom w:w="8" w:type="dxa"/>
              <w:right w:w="113" w:type="dxa"/>
            </w:tcMar>
          </w:tcPr>
          <w:p w14:paraId="0EC19BA4" w14:textId="77777777" w:rsidR="00501D17" w:rsidRPr="00816150" w:rsidRDefault="00501D17" w:rsidP="001B2B01">
            <w:pPr>
              <w:rPr>
                <w:rFonts w:asciiTheme="minorHAnsi" w:eastAsia="Calibri" w:hAnsiTheme="minorHAnsi" w:cstheme="minorHAnsi"/>
                <w:color w:val="000000"/>
                <w:sz w:val="22"/>
                <w:szCs w:val="22"/>
              </w:rPr>
            </w:pPr>
          </w:p>
        </w:tc>
        <w:tc>
          <w:tcPr>
            <w:tcW w:w="6300" w:type="dxa"/>
            <w:tcBorders>
              <w:top w:val="dotted" w:sz="4" w:space="0" w:color="auto"/>
              <w:left w:val="nil"/>
              <w:bottom w:val="dotted" w:sz="4" w:space="0" w:color="auto"/>
            </w:tcBorders>
            <w:shd w:val="clear" w:color="auto" w:fill="auto"/>
          </w:tcPr>
          <w:p w14:paraId="347CA2A5" w14:textId="28536DDC"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Deadline to complete the PCPA (one PCPA for </w:t>
            </w:r>
            <w:r w:rsidR="00501BCC">
              <w:rPr>
                <w:rFonts w:asciiTheme="minorHAnsi" w:eastAsia="Calibri" w:hAnsiTheme="minorHAnsi" w:cstheme="minorHAnsi"/>
                <w:color w:val="000000"/>
                <w:sz w:val="22"/>
                <w:szCs w:val="22"/>
              </w:rPr>
              <w:t xml:space="preserve">both </w:t>
            </w:r>
            <w:r w:rsidR="00E6124D">
              <w:rPr>
                <w:rFonts w:asciiTheme="minorHAnsi" w:eastAsia="Calibri" w:hAnsiTheme="minorHAnsi" w:cstheme="minorHAnsi"/>
                <w:color w:val="000000"/>
                <w:sz w:val="22"/>
                <w:szCs w:val="22"/>
              </w:rPr>
              <w:t>subject areas</w:t>
            </w:r>
            <w:r w:rsidRPr="00816150">
              <w:rPr>
                <w:rFonts w:asciiTheme="minorHAnsi" w:eastAsia="Calibri" w:hAnsiTheme="minorHAnsi" w:cstheme="minorHAnsi"/>
                <w:color w:val="000000"/>
                <w:sz w:val="22"/>
                <w:szCs w:val="22"/>
              </w:rPr>
              <w:t>)</w:t>
            </w:r>
          </w:p>
        </w:tc>
        <w:tc>
          <w:tcPr>
            <w:tcW w:w="2880" w:type="dxa"/>
            <w:vMerge/>
            <w:tcMar>
              <w:top w:w="8" w:type="dxa"/>
              <w:left w:w="113" w:type="dxa"/>
              <w:bottom w:w="8" w:type="dxa"/>
              <w:right w:w="108" w:type="dxa"/>
            </w:tcMar>
            <w:vAlign w:val="center"/>
          </w:tcPr>
          <w:p w14:paraId="2C785308" w14:textId="77777777" w:rsidR="00501D17" w:rsidRPr="00631602" w:rsidRDefault="00501D17" w:rsidP="001B2B01">
            <w:pPr>
              <w:rPr>
                <w:rFonts w:asciiTheme="minorHAnsi" w:hAnsiTheme="minorHAnsi" w:cstheme="minorHAnsi"/>
                <w:color w:val="000000" w:themeColor="text1"/>
                <w:sz w:val="22"/>
                <w:szCs w:val="22"/>
              </w:rPr>
            </w:pPr>
          </w:p>
        </w:tc>
      </w:tr>
      <w:tr w:rsidR="00501D17" w:rsidRPr="00816150" w14:paraId="4F767D25" w14:textId="77777777" w:rsidTr="0097050F">
        <w:trPr>
          <w:trHeight w:val="62"/>
        </w:trPr>
        <w:tc>
          <w:tcPr>
            <w:tcW w:w="1620" w:type="dxa"/>
            <w:vMerge/>
            <w:tcMar>
              <w:top w:w="8" w:type="dxa"/>
              <w:left w:w="113" w:type="dxa"/>
              <w:bottom w:w="8" w:type="dxa"/>
              <w:right w:w="113" w:type="dxa"/>
            </w:tcMar>
          </w:tcPr>
          <w:p w14:paraId="4A6CDB59" w14:textId="77777777" w:rsidR="00501D17" w:rsidRPr="00816150" w:rsidRDefault="00501D17" w:rsidP="001B2B01">
            <w:pPr>
              <w:rPr>
                <w:rFonts w:asciiTheme="minorHAnsi" w:eastAsia="Calibri" w:hAnsiTheme="minorHAnsi" w:cstheme="minorHAnsi"/>
                <w:color w:val="000000"/>
                <w:sz w:val="22"/>
                <w:szCs w:val="22"/>
              </w:rPr>
            </w:pPr>
          </w:p>
        </w:tc>
        <w:tc>
          <w:tcPr>
            <w:tcW w:w="6300" w:type="dxa"/>
            <w:tcBorders>
              <w:top w:val="dotted" w:sz="4" w:space="0" w:color="auto"/>
              <w:left w:val="nil"/>
              <w:bottom w:val="single" w:sz="4" w:space="0" w:color="000000" w:themeColor="text1"/>
            </w:tcBorders>
            <w:shd w:val="clear" w:color="auto" w:fill="auto"/>
          </w:tcPr>
          <w:p w14:paraId="4D27CB02" w14:textId="34C3B260"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AA3F83A" w14:textId="6CB9A618" w:rsidR="00501D17" w:rsidRPr="00631602" w:rsidRDefault="00501D17" w:rsidP="001B2B01">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June 1</w:t>
            </w:r>
            <w:r w:rsidR="00DB6D20" w:rsidRPr="00631602">
              <w:rPr>
                <w:rFonts w:asciiTheme="minorHAnsi" w:hAnsiTheme="minorHAnsi" w:cstheme="minorHAnsi"/>
                <w:color w:val="000000" w:themeColor="text1"/>
                <w:sz w:val="22"/>
                <w:szCs w:val="22"/>
              </w:rPr>
              <w:t>4</w:t>
            </w:r>
            <w:r w:rsidRPr="00631602">
              <w:rPr>
                <w:rFonts w:asciiTheme="minorHAnsi" w:eastAsia="Calibri" w:hAnsiTheme="minorHAnsi" w:cstheme="minorHAnsi"/>
                <w:color w:val="000000" w:themeColor="text1"/>
                <w:sz w:val="22"/>
                <w:szCs w:val="22"/>
                <w:vertAlign w:val="superscript"/>
              </w:rPr>
              <w:footnoteReference w:id="40"/>
            </w:r>
          </w:p>
        </w:tc>
      </w:tr>
    </w:tbl>
    <w:p w14:paraId="37AA40E7" w14:textId="2139AB04" w:rsidR="009C0A95" w:rsidRDefault="009C0A95" w:rsidP="00C762F2">
      <w:pPr>
        <w:spacing w:after="200" w:line="276" w:lineRule="auto"/>
        <w:rPr>
          <w:rFonts w:asciiTheme="minorHAnsi" w:hAnsiTheme="minorHAnsi" w:cstheme="minorHAnsi"/>
          <w:bCs/>
          <w:color w:val="000000" w:themeColor="text1"/>
          <w:sz w:val="2"/>
          <w:szCs w:val="2"/>
        </w:rPr>
      </w:pPr>
    </w:p>
    <w:p w14:paraId="3C628FAC" w14:textId="2C2E7D72" w:rsidR="00BB4BE5" w:rsidRDefault="00BB4BE5">
      <w:pPr>
        <w:spacing w:after="200" w:line="276" w:lineRule="auto"/>
        <w:rPr>
          <w:rFonts w:asciiTheme="minorHAnsi" w:hAnsiTheme="minorHAnsi" w:cstheme="minorHAnsi"/>
          <w:bCs/>
          <w:color w:val="000000" w:themeColor="text1"/>
          <w:sz w:val="2"/>
          <w:szCs w:val="2"/>
        </w:rPr>
      </w:pPr>
      <w:r>
        <w:rPr>
          <w:rFonts w:asciiTheme="minorHAnsi" w:hAnsiTheme="minorHAnsi" w:cstheme="minorHAnsi"/>
          <w:bCs/>
          <w:color w:val="000000" w:themeColor="text1"/>
          <w:sz w:val="2"/>
          <w:szCs w:val="2"/>
        </w:rPr>
        <w:br w:type="page"/>
      </w:r>
    </w:p>
    <w:tbl>
      <w:tblPr>
        <w:tblStyle w:val="TableGrid"/>
        <w:tblW w:w="10980" w:type="dxa"/>
        <w:tblInd w:w="-900" w:type="dxa"/>
        <w:tblLook w:val="04A0" w:firstRow="1" w:lastRow="0" w:firstColumn="1" w:lastColumn="0" w:noHBand="0" w:noVBand="1"/>
        <w:tblDescription w:val="Test dates"/>
      </w:tblPr>
      <w:tblGrid>
        <w:gridCol w:w="10980"/>
      </w:tblGrid>
      <w:tr w:rsidR="00BB4BE5" w:rsidRPr="00816150" w14:paraId="4F715162" w14:textId="77777777" w:rsidTr="00465DE7">
        <w:trPr>
          <w:trHeight w:val="288"/>
          <w:tblHeader/>
        </w:trPr>
        <w:tc>
          <w:tcPr>
            <w:tcW w:w="10980" w:type="dxa"/>
            <w:tcBorders>
              <w:top w:val="nil"/>
              <w:left w:val="nil"/>
              <w:bottom w:val="nil"/>
              <w:right w:val="nil"/>
            </w:tcBorders>
            <w:shd w:val="clear" w:color="auto" w:fill="auto"/>
          </w:tcPr>
          <w:p w14:paraId="7E8856A7" w14:textId="77777777" w:rsidR="00BB4BE5" w:rsidRPr="00816150" w:rsidRDefault="00BB4BE5" w:rsidP="00465DE7">
            <w:pPr>
              <w:pStyle w:val="NoSpacing"/>
              <w:jc w:val="center"/>
              <w:rPr>
                <w:rFonts w:cstheme="minorHAnsi"/>
                <w:b/>
                <w:sz w:val="20"/>
                <w:szCs w:val="20"/>
              </w:rPr>
            </w:pPr>
            <w:r w:rsidRPr="00816150">
              <w:rPr>
                <w:rFonts w:eastAsia="Times New Roman" w:cstheme="minorHAnsi"/>
                <w:sz w:val="24"/>
                <w:szCs w:val="24"/>
              </w:rPr>
              <w:lastRenderedPageBreak/>
              <w:br w:type="page"/>
            </w:r>
            <w:r w:rsidRPr="00816150">
              <w:rPr>
                <w:rFonts w:cstheme="minorHAnsi"/>
                <w:b/>
                <w:color w:val="000000"/>
                <w:sz w:val="28"/>
                <w:szCs w:val="28"/>
              </w:rPr>
              <w:t>202</w:t>
            </w:r>
            <w:r>
              <w:rPr>
                <w:rFonts w:cstheme="minorHAnsi"/>
                <w:b/>
                <w:color w:val="000000"/>
                <w:sz w:val="28"/>
                <w:szCs w:val="28"/>
              </w:rPr>
              <w:t>3</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Statewide Testing Schedule and Administration Deadlines (continued)</w:t>
            </w:r>
            <w:r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20"/>
        <w:gridCol w:w="6300"/>
        <w:gridCol w:w="2880"/>
      </w:tblGrid>
      <w:tr w:rsidR="006A11F0" w:rsidRPr="00816150" w14:paraId="08DA984F" w14:textId="77777777" w:rsidTr="006A11F0">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212C4B2D" w14:textId="77777777" w:rsidR="006A11F0" w:rsidRPr="008215F2" w:rsidRDefault="006A11F0" w:rsidP="00465DE7">
            <w:pPr>
              <w:pStyle w:val="NoSpacing"/>
              <w:rPr>
                <w:b/>
                <w:bCs/>
                <w:sz w:val="24"/>
                <w:szCs w:val="24"/>
              </w:rPr>
            </w:pPr>
            <w:r w:rsidRPr="008215F2">
              <w:rPr>
                <w:b/>
                <w:bCs/>
                <w:sz w:val="24"/>
                <w:szCs w:val="24"/>
              </w:rPr>
              <w:t>Spring 2024 MCAS Grade 8 Civics Field Test</w:t>
            </w:r>
          </w:p>
          <w:p w14:paraId="3B4CB578" w14:textId="57774B59" w:rsidR="006A11F0" w:rsidRPr="00821EEA" w:rsidRDefault="006A11F0" w:rsidP="00465DE7">
            <w:pPr>
              <w:pStyle w:val="NoSpacing"/>
              <w:rPr>
                <w:sz w:val="21"/>
                <w:szCs w:val="21"/>
              </w:rPr>
            </w:pPr>
            <w:r w:rsidRPr="00821EEA">
              <w:rPr>
                <w:sz w:val="21"/>
                <w:szCs w:val="21"/>
              </w:rPr>
              <w:t>CBT</w:t>
            </w:r>
            <w:r w:rsidR="00273942">
              <w:rPr>
                <w:sz w:val="21"/>
                <w:szCs w:val="21"/>
              </w:rPr>
              <w:t xml:space="preserve"> only for the field test</w:t>
            </w:r>
            <w:r w:rsidRPr="00821EEA">
              <w:rPr>
                <w:sz w:val="21"/>
                <w:szCs w:val="21"/>
              </w:rPr>
              <w:t xml:space="preserve"> (Refer to the </w:t>
            </w:r>
            <w:hyperlink r:id="rId40" w:history="1">
              <w:r w:rsidRPr="003E579E">
                <w:rPr>
                  <w:rStyle w:val="Hyperlink"/>
                </w:rPr>
                <w:t>Civics</w:t>
              </w:r>
            </w:hyperlink>
            <w:r>
              <w:t xml:space="preserve"> </w:t>
            </w:r>
            <w:r w:rsidRPr="00821EEA">
              <w:rPr>
                <w:sz w:val="21"/>
                <w:szCs w:val="21"/>
              </w:rPr>
              <w:t>test design for more information, including question types.)</w:t>
            </w:r>
          </w:p>
        </w:tc>
      </w:tr>
      <w:tr w:rsidR="006A11F0" w:rsidRPr="00AC1EC3" w14:paraId="6064D08B" w14:textId="77777777" w:rsidTr="006A11F0">
        <w:trPr>
          <w:tblHeader/>
        </w:trPr>
        <w:tc>
          <w:tcPr>
            <w:tcW w:w="1620" w:type="dxa"/>
            <w:vMerge w:val="restart"/>
            <w:tcBorders>
              <w:top w:val="single" w:sz="4" w:space="0" w:color="000000" w:themeColor="text1"/>
              <w:right w:val="nil"/>
            </w:tcBorders>
            <w:tcMar>
              <w:top w:w="8" w:type="dxa"/>
              <w:left w:w="113" w:type="dxa"/>
              <w:bottom w:w="8" w:type="dxa"/>
              <w:right w:w="113" w:type="dxa"/>
            </w:tcMar>
            <w:vAlign w:val="center"/>
          </w:tcPr>
          <w:p w14:paraId="4511CEC3" w14:textId="77777777" w:rsidR="006A11F0" w:rsidRPr="00816150" w:rsidRDefault="006A11F0" w:rsidP="00465DE7">
            <w:pPr>
              <w:pStyle w:val="NoSpacing"/>
            </w:pPr>
            <w:r w:rsidRPr="00816150">
              <w:rPr>
                <w:i/>
              </w:rPr>
              <w:t>Before Testing</w:t>
            </w:r>
          </w:p>
        </w:tc>
        <w:tc>
          <w:tcPr>
            <w:tcW w:w="6300" w:type="dxa"/>
            <w:tcBorders>
              <w:top w:val="single" w:sz="4" w:space="0" w:color="000000" w:themeColor="text1"/>
              <w:left w:val="nil"/>
              <w:bottom w:val="dotted" w:sz="4" w:space="0" w:color="000000" w:themeColor="text1"/>
            </w:tcBorders>
            <w:vAlign w:val="center"/>
          </w:tcPr>
          <w:p w14:paraId="5735F44B" w14:textId="77777777" w:rsidR="006A11F0" w:rsidRPr="00AC1EC3" w:rsidRDefault="006A11F0" w:rsidP="00465DE7">
            <w:pPr>
              <w:pStyle w:val="NoSpacing"/>
            </w:pPr>
            <w:r w:rsidRPr="00AC1EC3">
              <w:t>Complete the pre-administration SR/PNP process</w:t>
            </w:r>
          </w:p>
        </w:tc>
        <w:tc>
          <w:tcPr>
            <w:tcW w:w="288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BE9B8D6" w14:textId="77777777" w:rsidR="006A11F0" w:rsidRPr="00AC1EC3" w:rsidRDefault="006A11F0" w:rsidP="00465DE7">
            <w:pPr>
              <w:pStyle w:val="NoSpacing"/>
              <w:rPr>
                <w:color w:val="000000" w:themeColor="text1"/>
              </w:rPr>
            </w:pPr>
            <w:r w:rsidRPr="00AC1EC3">
              <w:rPr>
                <w:color w:val="000000" w:themeColor="text1"/>
              </w:rPr>
              <w:t>March 25–April 5</w:t>
            </w:r>
          </w:p>
        </w:tc>
      </w:tr>
      <w:tr w:rsidR="006A11F0" w:rsidRPr="00AC1EC3" w14:paraId="0D1A792F" w14:textId="77777777" w:rsidTr="006A11F0">
        <w:trPr>
          <w:tblHeader/>
        </w:trPr>
        <w:tc>
          <w:tcPr>
            <w:tcW w:w="1620" w:type="dxa"/>
            <w:vMerge/>
            <w:tcMar>
              <w:top w:w="8" w:type="dxa"/>
              <w:left w:w="113" w:type="dxa"/>
              <w:bottom w:w="8" w:type="dxa"/>
              <w:right w:w="113" w:type="dxa"/>
            </w:tcMar>
            <w:vAlign w:val="center"/>
          </w:tcPr>
          <w:p w14:paraId="16A1466E" w14:textId="77777777" w:rsidR="006A11F0" w:rsidRPr="00816150" w:rsidRDefault="006A11F0" w:rsidP="00465DE7">
            <w:pPr>
              <w:pStyle w:val="NoSpacing"/>
            </w:pPr>
          </w:p>
        </w:tc>
        <w:tc>
          <w:tcPr>
            <w:tcW w:w="6300" w:type="dxa"/>
            <w:tcBorders>
              <w:top w:val="dotted" w:sz="4" w:space="0" w:color="000000" w:themeColor="text1"/>
              <w:left w:val="nil"/>
              <w:bottom w:val="dotted" w:sz="4" w:space="0" w:color="000000" w:themeColor="text1"/>
            </w:tcBorders>
            <w:vAlign w:val="center"/>
          </w:tcPr>
          <w:p w14:paraId="4417ACF2" w14:textId="77777777" w:rsidR="006A11F0" w:rsidRPr="00AC1EC3" w:rsidRDefault="006A11F0" w:rsidP="00465DE7">
            <w:pPr>
              <w:pStyle w:val="NoSpacing"/>
            </w:pPr>
            <w:r w:rsidRPr="00AC1EC3">
              <w:t>Extended pre-administration SR/PNP window for CBT</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B52A896" w14:textId="594D8502" w:rsidR="006A11F0" w:rsidRPr="00AC1EC3" w:rsidRDefault="006A11F0" w:rsidP="00465DE7">
            <w:pPr>
              <w:pStyle w:val="NoSpacing"/>
              <w:rPr>
                <w:color w:val="000000" w:themeColor="text1"/>
              </w:rPr>
            </w:pPr>
            <w:r w:rsidRPr="00AC1EC3">
              <w:rPr>
                <w:color w:val="000000" w:themeColor="text1"/>
              </w:rPr>
              <w:t>April 8–</w:t>
            </w:r>
            <w:r>
              <w:rPr>
                <w:color w:val="000000" w:themeColor="text1"/>
              </w:rPr>
              <w:t>April 26</w:t>
            </w:r>
            <w:r w:rsidR="000F0567">
              <w:rPr>
                <w:rStyle w:val="FootnoteReference"/>
                <w:color w:val="000000" w:themeColor="text1"/>
              </w:rPr>
              <w:footnoteReference w:id="41"/>
            </w:r>
          </w:p>
        </w:tc>
      </w:tr>
      <w:tr w:rsidR="006A11F0" w:rsidRPr="00AC1EC3" w14:paraId="1303C83C" w14:textId="77777777" w:rsidTr="006A11F0">
        <w:trPr>
          <w:trHeight w:val="62"/>
          <w:tblHeader/>
        </w:trPr>
        <w:tc>
          <w:tcPr>
            <w:tcW w:w="1620" w:type="dxa"/>
            <w:vMerge/>
            <w:tcMar>
              <w:top w:w="8" w:type="dxa"/>
              <w:left w:w="113" w:type="dxa"/>
              <w:bottom w:w="8" w:type="dxa"/>
              <w:right w:w="113" w:type="dxa"/>
            </w:tcMar>
            <w:vAlign w:val="center"/>
            <w:hideMark/>
          </w:tcPr>
          <w:p w14:paraId="4BA7A8C3" w14:textId="77777777" w:rsidR="006A11F0" w:rsidRPr="00816150" w:rsidRDefault="006A11F0" w:rsidP="00465DE7">
            <w:pPr>
              <w:pStyle w:val="NoSpacing"/>
            </w:pPr>
          </w:p>
        </w:tc>
        <w:tc>
          <w:tcPr>
            <w:tcW w:w="6300" w:type="dxa"/>
            <w:tcBorders>
              <w:top w:val="dotted" w:sz="4" w:space="0" w:color="000000" w:themeColor="text1"/>
              <w:left w:val="nil"/>
            </w:tcBorders>
            <w:vAlign w:val="center"/>
          </w:tcPr>
          <w:p w14:paraId="7A020C84" w14:textId="77777777" w:rsidR="006A11F0" w:rsidRPr="00AC1EC3" w:rsidRDefault="006A11F0" w:rsidP="00465DE7">
            <w:pPr>
              <w:pStyle w:val="NoSpacing"/>
            </w:pPr>
            <w:r w:rsidRPr="00AC1EC3">
              <w:t xml:space="preserve">Precache </w:t>
            </w:r>
            <w:r>
              <w:t>field</w:t>
            </w:r>
            <w:r w:rsidRPr="00AC1EC3">
              <w:t xml:space="preserve"> test content for Civics (optional; see </w:t>
            </w:r>
            <w:hyperlink r:id="rId41" w:history="1">
              <w:r w:rsidRPr="00AC1EC3">
                <w:rPr>
                  <w:color w:val="0000FF"/>
                  <w:u w:val="single" w:color="0000FF"/>
                </w:rPr>
                <w:t>recommendations</w:t>
              </w:r>
            </w:hyperlink>
            <w:r w:rsidRPr="00AC1EC3">
              <w:t xml:space="preserve"> on precaching)</w:t>
            </w:r>
          </w:p>
        </w:tc>
        <w:tc>
          <w:tcPr>
            <w:tcW w:w="2880" w:type="dxa"/>
            <w:tcBorders>
              <w:top w:val="dotted" w:sz="4" w:space="0" w:color="000000" w:themeColor="text1"/>
            </w:tcBorders>
            <w:shd w:val="clear" w:color="auto" w:fill="auto"/>
            <w:tcMar>
              <w:top w:w="8" w:type="dxa"/>
              <w:left w:w="113" w:type="dxa"/>
              <w:bottom w:w="8" w:type="dxa"/>
              <w:right w:w="108" w:type="dxa"/>
            </w:tcMar>
            <w:vAlign w:val="center"/>
          </w:tcPr>
          <w:p w14:paraId="3BA70F53" w14:textId="77777777" w:rsidR="006A11F0" w:rsidRPr="00AC1EC3" w:rsidRDefault="006A11F0" w:rsidP="00465DE7">
            <w:pPr>
              <w:pStyle w:val="NoSpacing"/>
              <w:rPr>
                <w:color w:val="000000" w:themeColor="text1"/>
              </w:rPr>
            </w:pPr>
            <w:r>
              <w:rPr>
                <w:color w:val="000000" w:themeColor="text1"/>
              </w:rPr>
              <w:t>Field</w:t>
            </w:r>
            <w:r w:rsidRPr="00AC1EC3">
              <w:rPr>
                <w:color w:val="000000" w:themeColor="text1"/>
              </w:rPr>
              <w:t xml:space="preserve"> test content for Civics will be available for precaching on April 22.</w:t>
            </w:r>
            <w:r w:rsidRPr="00AC1EC3">
              <w:rPr>
                <w:rStyle w:val="FootnoteReference"/>
                <w:color w:val="000000" w:themeColor="text1"/>
              </w:rPr>
              <w:footnoteReference w:id="42"/>
            </w:r>
          </w:p>
        </w:tc>
      </w:tr>
      <w:tr w:rsidR="006A11F0" w:rsidRPr="00AC1EC3" w14:paraId="46DD7438" w14:textId="77777777" w:rsidTr="006A11F0">
        <w:trPr>
          <w:trHeight w:val="62"/>
        </w:trPr>
        <w:tc>
          <w:tcPr>
            <w:tcW w:w="1620" w:type="dxa"/>
            <w:tcBorders>
              <w:top w:val="single" w:sz="4" w:space="0" w:color="000000" w:themeColor="text1"/>
              <w:right w:val="nil"/>
            </w:tcBorders>
            <w:tcMar>
              <w:top w:w="8" w:type="dxa"/>
              <w:left w:w="113" w:type="dxa"/>
              <w:bottom w:w="8" w:type="dxa"/>
              <w:right w:w="113" w:type="dxa"/>
            </w:tcMar>
            <w:vAlign w:val="center"/>
          </w:tcPr>
          <w:p w14:paraId="13255A8D" w14:textId="77777777" w:rsidR="006A11F0" w:rsidRPr="00816150" w:rsidRDefault="006A11F0" w:rsidP="00465DE7">
            <w:pPr>
              <w:pStyle w:val="NoSpacing"/>
              <w:rPr>
                <w:i/>
                <w:iCs/>
              </w:rPr>
            </w:pPr>
            <w:r w:rsidRPr="00816150">
              <w:rPr>
                <w:i/>
                <w:iCs/>
              </w:rPr>
              <w:t xml:space="preserve">Test </w:t>
            </w:r>
            <w:r>
              <w:rPr>
                <w:i/>
                <w:iCs/>
              </w:rPr>
              <w:br/>
            </w:r>
            <w:r w:rsidRPr="00816150">
              <w:rPr>
                <w:i/>
                <w:iCs/>
              </w:rPr>
              <w:t>Administration</w:t>
            </w:r>
          </w:p>
        </w:tc>
        <w:tc>
          <w:tcPr>
            <w:tcW w:w="6300" w:type="dxa"/>
            <w:tcBorders>
              <w:top w:val="single" w:sz="4" w:space="0" w:color="000000" w:themeColor="text1"/>
              <w:left w:val="nil"/>
            </w:tcBorders>
            <w:vAlign w:val="center"/>
          </w:tcPr>
          <w:p w14:paraId="1B0F81E8" w14:textId="77777777" w:rsidR="006A11F0" w:rsidRPr="00AC1EC3" w:rsidRDefault="006A11F0" w:rsidP="00465DE7">
            <w:pPr>
              <w:pStyle w:val="NoSpacing"/>
            </w:pPr>
            <w:r w:rsidRPr="00AC1EC3">
              <w:t>Civics testing window (includes make-up testing)</w:t>
            </w:r>
          </w:p>
          <w:p w14:paraId="3CF75AFA" w14:textId="77777777" w:rsidR="006A11F0" w:rsidRPr="00AC1EC3" w:rsidRDefault="006A11F0" w:rsidP="006A11F0">
            <w:pPr>
              <w:pStyle w:val="NoSpacing"/>
              <w:numPr>
                <w:ilvl w:val="0"/>
                <w:numId w:val="18"/>
              </w:numPr>
            </w:pPr>
            <w:r w:rsidRPr="006F65F3">
              <w:t xml:space="preserve">State-level performance task </w:t>
            </w:r>
          </w:p>
          <w:p w14:paraId="03533F37" w14:textId="77777777" w:rsidR="006A11F0" w:rsidRPr="00591F34" w:rsidRDefault="006A11F0" w:rsidP="006A11F0">
            <w:pPr>
              <w:pStyle w:val="NoSpacing"/>
              <w:numPr>
                <w:ilvl w:val="0"/>
                <w:numId w:val="18"/>
              </w:numPr>
              <w:rPr>
                <w:b/>
                <w:bCs/>
              </w:rPr>
            </w:pPr>
            <w:r w:rsidRPr="00AC1EC3">
              <w:t>End-of-course test</w:t>
            </w:r>
          </w:p>
          <w:p w14:paraId="7869FD69" w14:textId="28802E8A" w:rsidR="00502CCB" w:rsidRPr="00AC1EC3" w:rsidRDefault="00502CCB" w:rsidP="00591F34">
            <w:pPr>
              <w:pStyle w:val="NoSpacing"/>
              <w:rPr>
                <w:b/>
                <w:bCs/>
              </w:rPr>
            </w:pPr>
            <w:r>
              <w:rPr>
                <w:b/>
                <w:bCs/>
              </w:rPr>
              <w:t xml:space="preserve">Note: </w:t>
            </w:r>
            <w:r w:rsidRPr="00591F34">
              <w:t xml:space="preserve">Schools should complete the performance task </w:t>
            </w:r>
            <w:r>
              <w:t>before</w:t>
            </w:r>
            <w:r w:rsidRPr="00591F34">
              <w:t xml:space="preserve"> the EOC.</w:t>
            </w:r>
            <w:r>
              <w:rPr>
                <w:b/>
                <w:bCs/>
              </w:rPr>
              <w:t xml:space="preserve"> </w:t>
            </w:r>
          </w:p>
        </w:tc>
        <w:tc>
          <w:tcPr>
            <w:tcW w:w="2880" w:type="dxa"/>
            <w:tcBorders>
              <w:top w:val="single" w:sz="4" w:space="0" w:color="000000" w:themeColor="text1"/>
              <w:right w:val="single" w:sz="4" w:space="0" w:color="000000" w:themeColor="text1"/>
            </w:tcBorders>
            <w:shd w:val="clear" w:color="auto" w:fill="auto"/>
            <w:tcMar>
              <w:top w:w="8" w:type="dxa"/>
              <w:left w:w="113" w:type="dxa"/>
              <w:bottom w:w="8" w:type="dxa"/>
              <w:right w:w="108" w:type="dxa"/>
            </w:tcMar>
            <w:vAlign w:val="center"/>
          </w:tcPr>
          <w:p w14:paraId="152BA81F" w14:textId="77777777" w:rsidR="006A11F0" w:rsidRPr="00AC1EC3" w:rsidRDefault="006A11F0" w:rsidP="00465DE7">
            <w:pPr>
              <w:pStyle w:val="NoSpacing"/>
              <w:rPr>
                <w:b/>
                <w:bCs/>
                <w:color w:val="000000" w:themeColor="text1"/>
              </w:rPr>
            </w:pPr>
            <w:r w:rsidRPr="00AC1EC3">
              <w:rPr>
                <w:b/>
                <w:bCs/>
                <w:color w:val="000000" w:themeColor="text1"/>
              </w:rPr>
              <w:t>April 29–June 7</w:t>
            </w:r>
          </w:p>
        </w:tc>
      </w:tr>
      <w:tr w:rsidR="006A11F0" w:rsidRPr="00AC1EC3" w14:paraId="76770FEF" w14:textId="77777777" w:rsidTr="006A11F0">
        <w:trPr>
          <w:trHeight w:val="62"/>
        </w:trPr>
        <w:tc>
          <w:tcPr>
            <w:tcW w:w="1620" w:type="dxa"/>
            <w:vMerge w:val="restart"/>
            <w:tcBorders>
              <w:top w:val="dotted" w:sz="4" w:space="0" w:color="auto"/>
              <w:right w:val="nil"/>
            </w:tcBorders>
            <w:tcMar>
              <w:top w:w="8" w:type="dxa"/>
              <w:left w:w="113" w:type="dxa"/>
              <w:bottom w:w="8" w:type="dxa"/>
              <w:right w:w="113" w:type="dxa"/>
            </w:tcMar>
            <w:vAlign w:val="center"/>
            <w:hideMark/>
          </w:tcPr>
          <w:p w14:paraId="38C062B5" w14:textId="77777777" w:rsidR="006A11F0" w:rsidRPr="00816150" w:rsidRDefault="006A11F0" w:rsidP="00465DE7">
            <w:pPr>
              <w:pStyle w:val="NoSpacing"/>
            </w:pPr>
            <w:r w:rsidRPr="00816150">
              <w:rPr>
                <w:i/>
                <w:iCs/>
              </w:rPr>
              <w:t>After Testing</w:t>
            </w:r>
          </w:p>
        </w:tc>
        <w:tc>
          <w:tcPr>
            <w:tcW w:w="6300" w:type="dxa"/>
            <w:tcBorders>
              <w:top w:val="dotted" w:sz="4" w:space="0" w:color="auto"/>
              <w:left w:val="nil"/>
            </w:tcBorders>
          </w:tcPr>
          <w:p w14:paraId="479795D7" w14:textId="77777777" w:rsidR="006A11F0" w:rsidRPr="00AC1EC3" w:rsidRDefault="006A11F0" w:rsidP="00465DE7">
            <w:pPr>
              <w:pStyle w:val="NoSpacing"/>
            </w:pPr>
            <w:r w:rsidRPr="00AC1EC3">
              <w:t>Deadline for updating SR/PNP information, if necessary</w:t>
            </w:r>
          </w:p>
        </w:tc>
        <w:tc>
          <w:tcPr>
            <w:tcW w:w="288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1D5C3C03" w14:textId="77777777" w:rsidR="006A11F0" w:rsidRPr="00AC1EC3" w:rsidRDefault="006A11F0" w:rsidP="00465DE7">
            <w:pPr>
              <w:pStyle w:val="NoSpacing"/>
              <w:rPr>
                <w:color w:val="000000" w:themeColor="text1"/>
              </w:rPr>
            </w:pPr>
            <w:r w:rsidRPr="00AC1EC3">
              <w:rPr>
                <w:color w:val="000000" w:themeColor="text1"/>
              </w:rPr>
              <w:t>June 7</w:t>
            </w:r>
          </w:p>
        </w:tc>
      </w:tr>
      <w:tr w:rsidR="006A11F0" w:rsidRPr="00AC1EC3" w14:paraId="687F4A81" w14:textId="77777777" w:rsidTr="006A11F0">
        <w:trPr>
          <w:trHeight w:val="62"/>
        </w:trPr>
        <w:tc>
          <w:tcPr>
            <w:tcW w:w="1620" w:type="dxa"/>
            <w:vMerge/>
            <w:tcMar>
              <w:top w:w="8" w:type="dxa"/>
              <w:left w:w="113" w:type="dxa"/>
              <w:bottom w:w="8" w:type="dxa"/>
              <w:right w:w="113" w:type="dxa"/>
            </w:tcMar>
          </w:tcPr>
          <w:p w14:paraId="50AB43A7" w14:textId="77777777" w:rsidR="006A11F0" w:rsidRPr="00816150" w:rsidRDefault="006A11F0" w:rsidP="00465DE7">
            <w:pPr>
              <w:pStyle w:val="NoSpacing"/>
            </w:pPr>
          </w:p>
        </w:tc>
        <w:tc>
          <w:tcPr>
            <w:tcW w:w="6300" w:type="dxa"/>
            <w:tcBorders>
              <w:top w:val="dotted" w:sz="4" w:space="0" w:color="auto"/>
              <w:left w:val="nil"/>
              <w:bottom w:val="dotted" w:sz="4" w:space="0" w:color="auto"/>
            </w:tcBorders>
          </w:tcPr>
          <w:p w14:paraId="554F3303" w14:textId="77777777" w:rsidR="006A11F0" w:rsidRPr="00AC1EC3" w:rsidRDefault="006A11F0" w:rsidP="00465DE7">
            <w:pPr>
              <w:pStyle w:val="NoSpacing"/>
            </w:pPr>
            <w:r w:rsidRPr="00AC1EC3">
              <w:t>Mark students’ tests complete, if necessary</w:t>
            </w:r>
          </w:p>
        </w:tc>
        <w:tc>
          <w:tcPr>
            <w:tcW w:w="2880" w:type="dxa"/>
            <w:vMerge/>
            <w:tcBorders>
              <w:right w:val="single" w:sz="4" w:space="0" w:color="000000" w:themeColor="text1"/>
            </w:tcBorders>
            <w:tcMar>
              <w:top w:w="8" w:type="dxa"/>
              <w:left w:w="113" w:type="dxa"/>
              <w:bottom w:w="8" w:type="dxa"/>
              <w:right w:w="108" w:type="dxa"/>
            </w:tcMar>
            <w:vAlign w:val="center"/>
          </w:tcPr>
          <w:p w14:paraId="5A64CFA8" w14:textId="77777777" w:rsidR="006A11F0" w:rsidRPr="00AC1EC3" w:rsidRDefault="006A11F0" w:rsidP="00465DE7">
            <w:pPr>
              <w:pStyle w:val="NoSpacing"/>
              <w:rPr>
                <w:color w:val="000000" w:themeColor="text1"/>
              </w:rPr>
            </w:pPr>
          </w:p>
        </w:tc>
      </w:tr>
      <w:tr w:rsidR="006A11F0" w:rsidRPr="00AC1EC3" w14:paraId="7358EA9E" w14:textId="77777777" w:rsidTr="006A11F0">
        <w:trPr>
          <w:trHeight w:val="70"/>
        </w:trPr>
        <w:tc>
          <w:tcPr>
            <w:tcW w:w="1620" w:type="dxa"/>
            <w:vMerge/>
            <w:tcMar>
              <w:top w:w="8" w:type="dxa"/>
              <w:left w:w="113" w:type="dxa"/>
              <w:bottom w:w="8" w:type="dxa"/>
              <w:right w:w="113" w:type="dxa"/>
            </w:tcMar>
          </w:tcPr>
          <w:p w14:paraId="765A14F8" w14:textId="77777777" w:rsidR="006A11F0" w:rsidRPr="00816150" w:rsidRDefault="006A11F0" w:rsidP="00465DE7">
            <w:pPr>
              <w:pStyle w:val="NoSpacing"/>
            </w:pPr>
          </w:p>
        </w:tc>
        <w:tc>
          <w:tcPr>
            <w:tcW w:w="6300" w:type="dxa"/>
            <w:tcBorders>
              <w:top w:val="dotted" w:sz="4" w:space="0" w:color="auto"/>
              <w:left w:val="nil"/>
            </w:tcBorders>
          </w:tcPr>
          <w:p w14:paraId="78E373B0" w14:textId="77777777" w:rsidR="006A11F0" w:rsidRPr="00AC1EC3" w:rsidRDefault="006A11F0" w:rsidP="00465DE7">
            <w:pPr>
              <w:pStyle w:val="NoSpacing"/>
            </w:pPr>
            <w:r w:rsidRPr="00AC1EC3">
              <w:t xml:space="preserve">Deadline to complete the PCPA </w:t>
            </w:r>
          </w:p>
        </w:tc>
        <w:tc>
          <w:tcPr>
            <w:tcW w:w="2880" w:type="dxa"/>
            <w:vMerge/>
            <w:tcBorders>
              <w:right w:val="single" w:sz="4" w:space="0" w:color="000000" w:themeColor="text1"/>
            </w:tcBorders>
            <w:tcMar>
              <w:top w:w="8" w:type="dxa"/>
              <w:left w:w="113" w:type="dxa"/>
              <w:bottom w:w="8" w:type="dxa"/>
              <w:right w:w="108" w:type="dxa"/>
            </w:tcMar>
            <w:vAlign w:val="center"/>
          </w:tcPr>
          <w:p w14:paraId="48DA220B" w14:textId="77777777" w:rsidR="006A11F0" w:rsidRPr="00AC1EC3" w:rsidRDefault="006A11F0" w:rsidP="00465DE7">
            <w:pPr>
              <w:pStyle w:val="NoSpacing"/>
              <w:rPr>
                <w:color w:val="000000" w:themeColor="text1"/>
              </w:rPr>
            </w:pPr>
          </w:p>
        </w:tc>
      </w:tr>
    </w:tbl>
    <w:p w14:paraId="352D9B72" w14:textId="77777777" w:rsidR="006A11F0" w:rsidRDefault="006A11F0" w:rsidP="006A11F0">
      <w:pPr>
        <w:pStyle w:val="NoSpacing"/>
      </w:pPr>
    </w:p>
    <w:p w14:paraId="31B13B8F" w14:textId="77777777" w:rsidR="006A11F0" w:rsidRPr="00DB6AC6" w:rsidRDefault="006A11F0" w:rsidP="006A11F0">
      <w:pPr>
        <w:pStyle w:val="NoSpacing"/>
      </w:pPr>
    </w:p>
    <w:p w14:paraId="0E8F4E97" w14:textId="77777777" w:rsidR="00BB4BE5" w:rsidRPr="00BB4BE5" w:rsidRDefault="00BB4BE5" w:rsidP="00C762F2">
      <w:pPr>
        <w:spacing w:after="200" w:line="276" w:lineRule="auto"/>
        <w:rPr>
          <w:rFonts w:asciiTheme="minorHAnsi" w:hAnsiTheme="minorHAnsi" w:cstheme="minorHAnsi"/>
          <w:bCs/>
          <w:color w:val="000000" w:themeColor="text1"/>
        </w:rPr>
      </w:pPr>
    </w:p>
    <w:sectPr w:rsidR="00BB4BE5" w:rsidRPr="00BB4BE5" w:rsidSect="00B83074">
      <w:footerReference w:type="default" r:id="rId42"/>
      <w:pgSz w:w="12240" w:h="15840" w:code="1"/>
      <w:pgMar w:top="648" w:right="1440" w:bottom="288"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D297" w14:textId="77777777" w:rsidR="009743A1" w:rsidRDefault="009743A1" w:rsidP="003D0EAA">
      <w:r>
        <w:separator/>
      </w:r>
    </w:p>
  </w:endnote>
  <w:endnote w:type="continuationSeparator" w:id="0">
    <w:p w14:paraId="7885D68B" w14:textId="77777777" w:rsidR="009743A1" w:rsidRDefault="009743A1" w:rsidP="003D0EAA">
      <w:r>
        <w:continuationSeparator/>
      </w:r>
    </w:p>
  </w:endnote>
  <w:endnote w:type="continuationNotice" w:id="1">
    <w:p w14:paraId="165E6A61" w14:textId="77777777" w:rsidR="009743A1" w:rsidRDefault="0097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8C84" w14:textId="0DF48C79" w:rsidR="0079378E" w:rsidRPr="00ED0900" w:rsidRDefault="0079378E" w:rsidP="00A054F6">
    <w:pPr>
      <w:pStyle w:val="NoSpacing"/>
      <w:ind w:left="-990" w:right="-90"/>
      <w:jc w:val="right"/>
      <w:rPr>
        <w:color w:val="000000" w:themeColor="text1"/>
        <w:sz w:val="19"/>
        <w:szCs w:val="19"/>
      </w:rPr>
    </w:pPr>
    <w:r w:rsidRPr="002C356A">
      <w:rPr>
        <w:color w:val="000000" w:themeColor="text1"/>
        <w:sz w:val="19"/>
        <w:szCs w:val="19"/>
      </w:rPr>
      <w:t xml:space="preserve">Page </w:t>
    </w:r>
    <w:r w:rsidRPr="002C356A">
      <w:rPr>
        <w:color w:val="000000" w:themeColor="text1"/>
        <w:sz w:val="19"/>
        <w:szCs w:val="19"/>
      </w:rPr>
      <w:fldChar w:fldCharType="begin"/>
    </w:r>
    <w:r w:rsidRPr="002C356A">
      <w:rPr>
        <w:color w:val="000000" w:themeColor="text1"/>
        <w:sz w:val="19"/>
        <w:szCs w:val="19"/>
      </w:rPr>
      <w:instrText xml:space="preserve"> PAGE   \* MERGEFORMAT </w:instrText>
    </w:r>
    <w:r w:rsidRPr="002C356A">
      <w:rPr>
        <w:color w:val="000000" w:themeColor="text1"/>
        <w:sz w:val="19"/>
        <w:szCs w:val="19"/>
      </w:rPr>
      <w:fldChar w:fldCharType="separate"/>
    </w:r>
    <w:r w:rsidRPr="002C356A">
      <w:rPr>
        <w:noProof/>
        <w:color w:val="000000" w:themeColor="text1"/>
        <w:sz w:val="19"/>
        <w:szCs w:val="19"/>
      </w:rPr>
      <w:t>1</w:t>
    </w:r>
    <w:r w:rsidRPr="002C356A">
      <w:rPr>
        <w:color w:val="000000" w:themeColor="text1"/>
        <w:sz w:val="19"/>
        <w:szCs w:val="19"/>
      </w:rPr>
      <w:fldChar w:fldCharType="end"/>
    </w:r>
    <w:r w:rsidRPr="002C356A">
      <w:rPr>
        <w:color w:val="000000" w:themeColor="text1"/>
        <w:sz w:val="19"/>
        <w:szCs w:val="19"/>
      </w:rPr>
      <w:t xml:space="preserve">| </w:t>
    </w:r>
    <w:r w:rsidR="00283869">
      <w:rPr>
        <w:color w:val="000000" w:themeColor="text1"/>
        <w:sz w:val="19"/>
        <w:szCs w:val="19"/>
      </w:rPr>
      <w:t xml:space="preserve">September </w:t>
    </w:r>
    <w:r w:rsidR="00602DEB">
      <w:rPr>
        <w:color w:val="000000" w:themeColor="text1"/>
        <w:sz w:val="19"/>
        <w:szCs w:val="19"/>
      </w:rPr>
      <w:t>7</w:t>
    </w:r>
    <w:r w:rsidR="00560FCA">
      <w:rPr>
        <w:color w:val="000000" w:themeColor="text1"/>
        <w:sz w:val="19"/>
        <w:szCs w:val="19"/>
      </w:rPr>
      <w:t xml:space="preserve">, </w:t>
    </w:r>
    <w:r w:rsidR="00B83074">
      <w:rPr>
        <w:color w:val="000000" w:themeColor="text1"/>
        <w:sz w:val="19"/>
        <w:szCs w:val="19"/>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FCE1" w14:textId="77777777" w:rsidR="009743A1" w:rsidRDefault="009743A1" w:rsidP="003D0EAA">
      <w:r>
        <w:separator/>
      </w:r>
    </w:p>
  </w:footnote>
  <w:footnote w:type="continuationSeparator" w:id="0">
    <w:p w14:paraId="15D94514" w14:textId="77777777" w:rsidR="009743A1" w:rsidRDefault="009743A1" w:rsidP="003D0EAA">
      <w:r>
        <w:continuationSeparator/>
      </w:r>
    </w:p>
  </w:footnote>
  <w:footnote w:type="continuationNotice" w:id="1">
    <w:p w14:paraId="4FF094C3" w14:textId="77777777" w:rsidR="009743A1" w:rsidRDefault="009743A1"/>
  </w:footnote>
  <w:footnote w:id="2">
    <w:p w14:paraId="4575BBD2" w14:textId="5A3818F5" w:rsidR="00AC3967" w:rsidRPr="00CF2FC4" w:rsidRDefault="00AC3967" w:rsidP="00B64B15">
      <w:pPr>
        <w:ind w:left="-720" w:right="-720"/>
        <w:rPr>
          <w:rFonts w:asciiTheme="minorHAnsi" w:eastAsia="Calibri" w:hAnsiTheme="minorHAnsi" w:cstheme="minorHAnsi"/>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F2FC4">
        <w:rPr>
          <w:rFonts w:asciiTheme="minorHAnsi" w:eastAsia="Calibri" w:hAnsiTheme="minorHAnsi" w:cstheme="minorHAnsi"/>
          <w:b/>
          <w:bCs/>
          <w:sz w:val="20"/>
          <w:szCs w:val="20"/>
        </w:rPr>
        <w:t>not</w:t>
      </w:r>
      <w:r w:rsidRPr="00CF2FC4">
        <w:rPr>
          <w:rFonts w:asciiTheme="minorHAnsi" w:eastAsia="Calibri" w:hAnsiTheme="minorHAnsi" w:cstheme="minorHAnsi"/>
          <w:sz w:val="20"/>
          <w:szCs w:val="20"/>
        </w:rPr>
        <w:t xml:space="preserve"> receive Student ID Labels (PBT) for students registered in PAN after this initial SR/PNP deadline. </w:t>
      </w:r>
    </w:p>
    <w:p w14:paraId="015F607A" w14:textId="77777777" w:rsidR="00AC3967" w:rsidRPr="00CF2FC4" w:rsidRDefault="00AC3967" w:rsidP="00B64B15">
      <w:pPr>
        <w:ind w:left="-720" w:right="-540"/>
        <w:rPr>
          <w:rFonts w:asciiTheme="minorHAnsi" w:hAnsiTheme="minorHAnsi" w:cstheme="minorHAnsi"/>
          <w:sz w:val="14"/>
          <w:szCs w:val="14"/>
        </w:rPr>
      </w:pPr>
    </w:p>
  </w:footnote>
  <w:footnote w:id="3">
    <w:p w14:paraId="3E7DA03A" w14:textId="52B949FD" w:rsidR="00022B80" w:rsidRDefault="00022B80" w:rsidP="00591F34">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CF2FC4">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1" w:history="1">
        <w:r w:rsidR="00DE440E" w:rsidRPr="00330B3F">
          <w:rPr>
            <w:rStyle w:val="Hyperlink"/>
            <w:rFonts w:asciiTheme="minorHAnsi" w:eastAsia="Calibri" w:hAnsiTheme="minorHAnsi" w:cstheme="minorHAnsi"/>
          </w:rPr>
          <w:t>online</w:t>
        </w:r>
      </w:hyperlink>
      <w:r w:rsidRPr="00CF2FC4">
        <w:rPr>
          <w:rFonts w:asciiTheme="minorHAnsi" w:eastAsia="Calibri" w:hAnsiTheme="minorHAnsi" w:cstheme="minorHAnsi"/>
        </w:rPr>
        <w:t xml:space="preserve"> during the additional materials window.</w:t>
      </w:r>
    </w:p>
    <w:p w14:paraId="2117845E" w14:textId="77777777" w:rsidR="00022B80" w:rsidRPr="00591F34" w:rsidRDefault="00022B80">
      <w:pPr>
        <w:pStyle w:val="FootnoteText"/>
        <w:rPr>
          <w:rFonts w:asciiTheme="minorHAnsi" w:hAnsiTheme="minorHAnsi" w:cstheme="minorHAnsi"/>
          <w:sz w:val="14"/>
          <w:szCs w:val="14"/>
        </w:rPr>
      </w:pPr>
    </w:p>
  </w:footnote>
  <w:footnote w:id="4">
    <w:p w14:paraId="616EA00D" w14:textId="772026CF" w:rsidR="00AC3967" w:rsidRPr="00CF2FC4" w:rsidRDefault="00AC3967" w:rsidP="00B64B15">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may </w:t>
      </w:r>
      <w:hyperlink r:id="rId2" w:history="1">
        <w:r w:rsidRPr="00CF2FC4">
          <w:rPr>
            <w:rFonts w:asciiTheme="minorHAnsi" w:eastAsia="Calibri" w:hAnsiTheme="minorHAnsi" w:cstheme="minorHAnsi"/>
            <w:color w:val="0000FF"/>
            <w:sz w:val="20"/>
            <w:szCs w:val="20"/>
            <w:u w:val="single" w:color="0000FF"/>
          </w:rPr>
          <w:t>schedule a call with Technology Support Specialists</w:t>
        </w:r>
      </w:hyperlink>
      <w:r w:rsidRPr="00CF2FC4">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for support with technology, ProctorCache,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6BFF0FA0" w14:textId="77777777" w:rsidR="00AC3967" w:rsidRPr="00CF2FC4" w:rsidRDefault="00AC3967" w:rsidP="00B64B15">
      <w:pPr>
        <w:ind w:left="-720" w:right="-540"/>
        <w:rPr>
          <w:rFonts w:asciiTheme="minorHAnsi" w:hAnsiTheme="minorHAnsi" w:cstheme="minorHAnsi"/>
          <w:sz w:val="14"/>
          <w:szCs w:val="14"/>
        </w:rPr>
      </w:pPr>
    </w:p>
  </w:footnote>
  <w:footnote w:id="5">
    <w:p w14:paraId="2BBEC28D" w14:textId="77777777" w:rsidR="00AC3967" w:rsidRPr="00CF2FC4" w:rsidRDefault="00AC3967" w:rsidP="00B64B15">
      <w:pPr>
        <w:pStyle w:val="FootnoteText"/>
        <w:ind w:left="-720" w:right="-72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503A604E" w14:textId="77777777" w:rsidR="00AC3967" w:rsidRPr="00CF2FC4" w:rsidRDefault="00AC3967" w:rsidP="00B64B15">
      <w:pPr>
        <w:ind w:left="-720" w:right="-540"/>
        <w:rPr>
          <w:rFonts w:asciiTheme="minorHAnsi" w:hAnsiTheme="minorHAnsi" w:cstheme="minorHAnsi"/>
          <w:sz w:val="14"/>
          <w:szCs w:val="14"/>
        </w:rPr>
      </w:pPr>
    </w:p>
  </w:footnote>
  <w:footnote w:id="6">
    <w:p w14:paraId="08AE4649" w14:textId="211B6366" w:rsidR="00373A2B" w:rsidRPr="00591F34" w:rsidRDefault="00373A2B" w:rsidP="00591F34">
      <w:pPr>
        <w:pStyle w:val="FootnoteText"/>
        <w:ind w:left="-720" w:right="-540"/>
        <w:rPr>
          <w:rFonts w:asciiTheme="minorHAns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591F34">
        <w:rPr>
          <w:rStyle w:val="cf01"/>
          <w:rFonts w:asciiTheme="minorHAnsi" w:hAnsiTheme="minorHAnsi" w:cstheme="minorHAnsi"/>
          <w:sz w:val="20"/>
          <w:szCs w:val="20"/>
        </w:rPr>
        <w:t>A UPS driver will automatically come to each school to pick up materials on this date. However, schools are encouraged to return materials once testing has been completed.</w:t>
      </w:r>
    </w:p>
  </w:footnote>
  <w:footnote w:id="7">
    <w:p w14:paraId="046F57C2" w14:textId="64EA33C6" w:rsidR="00AC3967" w:rsidRPr="00330B3F" w:rsidRDefault="00AC3967" w:rsidP="007737BE">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F2FC4">
        <w:rPr>
          <w:rFonts w:asciiTheme="minorHAnsi" w:eastAsia="Calibri" w:hAnsiTheme="minorHAnsi" w:cstheme="minorHAnsi"/>
          <w:b/>
          <w:bCs/>
          <w:sz w:val="20"/>
          <w:szCs w:val="20"/>
        </w:rPr>
        <w:t>not</w:t>
      </w:r>
      <w:r w:rsidRPr="00CF2FC4">
        <w:rPr>
          <w:rFonts w:asciiTheme="minorHAnsi" w:eastAsia="Calibri" w:hAnsiTheme="minorHAnsi" w:cstheme="minorHAnsi"/>
          <w:sz w:val="20"/>
          <w:szCs w:val="20"/>
        </w:rPr>
        <w:t xml:space="preserve"> receive Student ID Labels (PBT) for students registered in PAN after this initial SR/PNP </w:t>
      </w:r>
      <w:r w:rsidRPr="00330B3F">
        <w:rPr>
          <w:rFonts w:asciiTheme="minorHAnsi" w:eastAsia="Calibri" w:hAnsiTheme="minorHAnsi" w:cstheme="minorHAnsi"/>
          <w:sz w:val="20"/>
          <w:szCs w:val="20"/>
        </w:rPr>
        <w:t>deadline.</w:t>
      </w:r>
    </w:p>
    <w:p w14:paraId="3E866D9E" w14:textId="77777777" w:rsidR="00AC3967" w:rsidRPr="00330B3F" w:rsidRDefault="00AC3967" w:rsidP="007737BE">
      <w:pPr>
        <w:ind w:left="-907"/>
        <w:rPr>
          <w:rFonts w:asciiTheme="minorHAnsi" w:hAnsiTheme="minorHAnsi" w:cstheme="minorHAnsi"/>
          <w:sz w:val="14"/>
          <w:szCs w:val="14"/>
        </w:rPr>
      </w:pPr>
    </w:p>
  </w:footnote>
  <w:footnote w:id="8">
    <w:p w14:paraId="3FC569C3" w14:textId="08EDA822" w:rsidR="00330B3F" w:rsidRPr="00330B3F" w:rsidRDefault="00330B3F" w:rsidP="00591F34">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330B3F">
        <w:rPr>
          <w:rFonts w:asciiTheme="minorHAnsi" w:eastAsia="Calibri" w:hAnsiTheme="minorHAnsi" w:cstheme="minorHAnsi"/>
        </w:rPr>
        <w:t>Schools may update SR/PNP information and accommodations for students participating in CBT during this window, but schools will not receive additional manuals for the new students registered for CBT after the initial SR/PNP window</w:t>
      </w:r>
      <w:r w:rsidRPr="00F12B81">
        <w:rPr>
          <w:rFonts w:asciiTheme="minorHAnsi" w:eastAsia="Calibri" w:hAnsiTheme="minorHAnsi" w:cstheme="minorHAnsi"/>
        </w:rPr>
        <w:t xml:space="preserve"> listed above.</w:t>
      </w:r>
      <w:r w:rsidRPr="00330B3F">
        <w:rPr>
          <w:rFonts w:asciiTheme="minorHAnsi" w:eastAsia="Calibri" w:hAnsiTheme="minorHAnsi" w:cstheme="minorHAnsi"/>
        </w:rPr>
        <w:t xml:space="preserve"> In addition, PBT materials for students added during this extended SR/PNP window must be ordered </w:t>
      </w:r>
      <w:hyperlink r:id="rId3" w:history="1">
        <w:r w:rsidRPr="00330B3F">
          <w:rPr>
            <w:rStyle w:val="Hyperlink"/>
            <w:rFonts w:asciiTheme="minorHAnsi" w:eastAsia="Calibri" w:hAnsiTheme="minorHAnsi" w:cstheme="minorHAnsi"/>
          </w:rPr>
          <w:t>online</w:t>
        </w:r>
      </w:hyperlink>
      <w:r w:rsidRPr="00330B3F">
        <w:rPr>
          <w:rFonts w:asciiTheme="minorHAnsi" w:eastAsia="Calibri" w:hAnsiTheme="minorHAnsi" w:cstheme="minorHAnsi"/>
        </w:rPr>
        <w:t xml:space="preserve"> during the additional materials window.</w:t>
      </w:r>
    </w:p>
    <w:p w14:paraId="2057D33B" w14:textId="77777777" w:rsidR="00330B3F" w:rsidRPr="00591F34" w:rsidRDefault="00330B3F" w:rsidP="00591F34">
      <w:pPr>
        <w:pStyle w:val="FootnoteText"/>
        <w:ind w:left="-720"/>
        <w:rPr>
          <w:rFonts w:asciiTheme="minorHAnsi" w:hAnsiTheme="minorHAnsi" w:cstheme="minorHAnsi"/>
          <w:sz w:val="14"/>
          <w:szCs w:val="14"/>
        </w:rPr>
      </w:pPr>
    </w:p>
  </w:footnote>
  <w:footnote w:id="9">
    <w:p w14:paraId="7D9C07C3" w14:textId="62C54F03" w:rsidR="00AC3967" w:rsidRPr="00CF2FC4" w:rsidRDefault="00AC3967" w:rsidP="00973BB9">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may </w:t>
      </w:r>
      <w:hyperlink r:id="rId4" w:history="1">
        <w:r w:rsidRPr="00CF2FC4">
          <w:rPr>
            <w:rFonts w:asciiTheme="minorHAnsi" w:eastAsia="Calibri" w:hAnsiTheme="minorHAnsi" w:cstheme="minorHAnsi"/>
            <w:color w:val="0000FF"/>
            <w:sz w:val="20"/>
            <w:szCs w:val="20"/>
            <w:u w:val="single" w:color="0000FF"/>
          </w:rPr>
          <w:t>schedule a call with Technology Support Specialists</w:t>
        </w:r>
      </w:hyperlink>
      <w:r w:rsidRPr="00CF2FC4">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for support with technology, ProctorCache,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65E2B79A" w14:textId="77777777" w:rsidR="00AC3967" w:rsidRPr="00CF2FC4" w:rsidRDefault="00AC3967" w:rsidP="009C0A95">
      <w:pPr>
        <w:ind w:left="-907"/>
        <w:rPr>
          <w:rFonts w:asciiTheme="minorHAnsi" w:hAnsiTheme="minorHAnsi" w:cstheme="minorHAnsi"/>
          <w:sz w:val="14"/>
          <w:szCs w:val="14"/>
        </w:rPr>
      </w:pPr>
    </w:p>
  </w:footnote>
  <w:footnote w:id="10">
    <w:p w14:paraId="45AA8136" w14:textId="77777777" w:rsidR="00AC3967" w:rsidRPr="00CF2FC4" w:rsidRDefault="00AC3967" w:rsidP="00973BB9">
      <w:pPr>
        <w:pStyle w:val="FootnoteText"/>
        <w:ind w:left="-720" w:right="-72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392BCE88" w14:textId="77777777" w:rsidR="00AC3967" w:rsidRPr="00CF2FC4" w:rsidRDefault="00AC3967" w:rsidP="009C0A95">
      <w:pPr>
        <w:pStyle w:val="FootnoteText"/>
        <w:ind w:left="-900"/>
        <w:rPr>
          <w:rFonts w:asciiTheme="minorHAnsi" w:hAnsiTheme="minorHAnsi" w:cstheme="minorHAnsi"/>
          <w:sz w:val="14"/>
          <w:szCs w:val="14"/>
        </w:rPr>
      </w:pPr>
    </w:p>
  </w:footnote>
  <w:footnote w:id="11">
    <w:p w14:paraId="15524D87" w14:textId="75AA2CB1" w:rsidR="00AC3967" w:rsidRPr="00CF2FC4" w:rsidRDefault="00AC3967" w:rsidP="00466C8E">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vertAlign w:val="superscript"/>
        </w:rPr>
        <w:t xml:space="preserve"> </w:t>
      </w:r>
      <w:r w:rsidRPr="00CF2FC4">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r>
        <w:rPr>
          <w:rFonts w:asciiTheme="minorHAnsi" w:eastAsia="Calibri" w:hAnsiTheme="minorHAnsi" w:cstheme="minorHAnsi"/>
          <w:sz w:val="20"/>
          <w:szCs w:val="20"/>
        </w:rPr>
        <w:br/>
      </w:r>
    </w:p>
  </w:footnote>
  <w:footnote w:id="12">
    <w:p w14:paraId="0B8884C9" w14:textId="7876E4FE" w:rsidR="00AC3967" w:rsidRPr="00CF2FC4" w:rsidRDefault="00AC3967" w:rsidP="009C627E">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F2FC4">
        <w:rPr>
          <w:rFonts w:asciiTheme="minorHAnsi" w:eastAsia="Calibri" w:hAnsiTheme="minorHAnsi" w:cstheme="minorHAnsi"/>
          <w:b/>
          <w:bCs/>
          <w:sz w:val="20"/>
          <w:szCs w:val="20"/>
        </w:rPr>
        <w:t>not</w:t>
      </w:r>
      <w:r w:rsidRPr="00CF2FC4">
        <w:rPr>
          <w:rFonts w:asciiTheme="minorHAnsi" w:eastAsia="Calibri" w:hAnsiTheme="minorHAnsi" w:cstheme="minorHAnsi"/>
          <w:sz w:val="20"/>
          <w:szCs w:val="20"/>
        </w:rPr>
        <w:t xml:space="preserve"> receive Student ID Labels (PBT) for students registered in PAN after this initial SR/PNP deadline.</w:t>
      </w:r>
    </w:p>
    <w:p w14:paraId="0F5AD7E2" w14:textId="77777777" w:rsidR="00AC3967" w:rsidRPr="00F12B81" w:rsidRDefault="00AC3967" w:rsidP="009C627E">
      <w:pPr>
        <w:ind w:left="-907"/>
        <w:rPr>
          <w:rFonts w:asciiTheme="minorHAnsi" w:hAnsiTheme="minorHAnsi" w:cstheme="minorHAnsi"/>
          <w:sz w:val="14"/>
          <w:szCs w:val="14"/>
        </w:rPr>
      </w:pPr>
    </w:p>
  </w:footnote>
  <w:footnote w:id="13">
    <w:p w14:paraId="5A6AC583" w14:textId="28851B35" w:rsidR="00611935" w:rsidRPr="00611935" w:rsidRDefault="00611935" w:rsidP="00591F34">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F12B81">
        <w:rPr>
          <w:rFonts w:asciiTheme="minorHAnsi" w:eastAsia="Calibri" w:hAnsiTheme="minorHAnsi" w:cstheme="minorHAnsi"/>
        </w:rPr>
        <w:t>Schools may update SR/PNP information and accommodations for students participating in CBT during this window</w:t>
      </w:r>
      <w:r w:rsidRPr="00611935">
        <w:rPr>
          <w:rFonts w:asciiTheme="minorHAnsi" w:eastAsia="Calibri" w:hAnsiTheme="minorHAnsi" w:cstheme="minorHAnsi"/>
        </w:rPr>
        <w:t xml:space="preserve">, but schools will not receive additional manuals for the new students registered for CBT after the initial SR/PNP window listed above. In addition, PBT materials for students added during this extended SR/PNP window must be ordered </w:t>
      </w:r>
      <w:hyperlink r:id="rId5" w:history="1">
        <w:r w:rsidRPr="00F12B81">
          <w:rPr>
            <w:rStyle w:val="Hyperlink"/>
            <w:rFonts w:asciiTheme="minorHAnsi" w:eastAsia="Calibri" w:hAnsiTheme="minorHAnsi" w:cstheme="minorHAnsi"/>
          </w:rPr>
          <w:t>online</w:t>
        </w:r>
      </w:hyperlink>
      <w:r w:rsidRPr="00F12B81">
        <w:rPr>
          <w:rFonts w:asciiTheme="minorHAnsi" w:eastAsia="Calibri" w:hAnsiTheme="minorHAnsi" w:cstheme="minorHAnsi"/>
        </w:rPr>
        <w:t xml:space="preserve"> during the additional materials window.</w:t>
      </w:r>
    </w:p>
    <w:p w14:paraId="15718677" w14:textId="77777777" w:rsidR="00611935" w:rsidRPr="00591F34" w:rsidRDefault="00611935">
      <w:pPr>
        <w:pStyle w:val="FootnoteText"/>
        <w:rPr>
          <w:rFonts w:asciiTheme="minorHAnsi" w:hAnsiTheme="minorHAnsi" w:cstheme="minorHAnsi"/>
          <w:sz w:val="14"/>
          <w:szCs w:val="14"/>
        </w:rPr>
      </w:pPr>
    </w:p>
  </w:footnote>
  <w:footnote w:id="14">
    <w:p w14:paraId="2D1F51BC" w14:textId="27B2E084" w:rsidR="00AC3967" w:rsidRPr="00CF2FC4" w:rsidRDefault="00AC3967" w:rsidP="00AC13B9">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may </w:t>
      </w:r>
      <w:hyperlink r:id="rId6" w:history="1">
        <w:r w:rsidRPr="00CF2FC4">
          <w:rPr>
            <w:rFonts w:asciiTheme="minorHAnsi" w:eastAsia="Calibri" w:hAnsiTheme="minorHAnsi" w:cstheme="minorHAnsi"/>
            <w:color w:val="0000FF"/>
            <w:sz w:val="20"/>
            <w:szCs w:val="20"/>
            <w:u w:val="single" w:color="0000FF"/>
          </w:rPr>
          <w:t>schedule a call with Technology Support Specialists</w:t>
        </w:r>
      </w:hyperlink>
      <w:r w:rsidRPr="00CF2FC4">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for support with technology, ProctorCache,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258F7011" w14:textId="77777777" w:rsidR="00AC3967" w:rsidRPr="00CF2FC4" w:rsidRDefault="00AC3967" w:rsidP="009C0A95">
      <w:pPr>
        <w:ind w:left="-907"/>
        <w:rPr>
          <w:rFonts w:asciiTheme="minorHAnsi" w:hAnsiTheme="minorHAnsi" w:cstheme="minorHAnsi"/>
          <w:sz w:val="14"/>
          <w:szCs w:val="14"/>
        </w:rPr>
      </w:pPr>
    </w:p>
  </w:footnote>
  <w:footnote w:id="15">
    <w:p w14:paraId="0ACAFCB1" w14:textId="77777777" w:rsidR="00AC3967" w:rsidRPr="00CF2FC4" w:rsidRDefault="00AC3967" w:rsidP="00AC13B9">
      <w:pPr>
        <w:pStyle w:val="FootnoteText"/>
        <w:ind w:left="-720" w:right="-63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284CD4D7" w14:textId="77777777" w:rsidR="00AC3967" w:rsidRPr="00CF2FC4" w:rsidRDefault="00AC3967" w:rsidP="009C0A95">
      <w:pPr>
        <w:pStyle w:val="FootnoteText"/>
        <w:ind w:left="-900"/>
        <w:rPr>
          <w:rFonts w:asciiTheme="minorHAnsi" w:hAnsiTheme="minorHAnsi" w:cstheme="minorHAnsi"/>
          <w:sz w:val="14"/>
          <w:szCs w:val="14"/>
        </w:rPr>
      </w:pPr>
    </w:p>
  </w:footnote>
  <w:footnote w:id="16">
    <w:p w14:paraId="4C0C1E5A" w14:textId="1C816F40" w:rsidR="00AC3967" w:rsidRPr="00973BB9" w:rsidRDefault="00AC3967" w:rsidP="00A20F6B">
      <w:pPr>
        <w:ind w:left="-720" w:right="-360"/>
        <w:rPr>
          <w:rFonts w:ascii="Calibri" w:eastAsia="Calibri" w:hAnsi="Calibri" w:cs="Calibr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vertAlign w:val="superscript"/>
        </w:rPr>
        <w:t xml:space="preserve"> </w:t>
      </w:r>
      <w:r w:rsidRPr="00CF2FC4">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r>
        <w:rPr>
          <w:rFonts w:asciiTheme="minorHAnsi" w:eastAsia="Calibri" w:hAnsiTheme="minorHAnsi" w:cstheme="minorHAnsi"/>
          <w:sz w:val="20"/>
          <w:szCs w:val="20"/>
        </w:rPr>
        <w:br/>
      </w:r>
    </w:p>
  </w:footnote>
  <w:footnote w:id="17">
    <w:p w14:paraId="078A2687" w14:textId="511CC43E" w:rsidR="00AC07F2" w:rsidRPr="00F21602" w:rsidRDefault="00FF463D" w:rsidP="009277A4">
      <w:pPr>
        <w:pStyle w:val="FootnoteText"/>
        <w:ind w:left="-630" w:right="-180"/>
        <w:rPr>
          <w:rFonts w:asciiTheme="minorHAnsi" w:hAnsiTheme="minorHAnsi" w:cstheme="minorHAnsi"/>
        </w:rPr>
      </w:pPr>
      <w:r w:rsidRPr="00C473A0">
        <w:rPr>
          <w:rStyle w:val="FootnoteReference"/>
          <w:rFonts w:asciiTheme="minorHAnsi" w:hAnsiTheme="minorHAnsi" w:cstheme="minorHAnsi"/>
        </w:rPr>
        <w:footnoteRef/>
      </w:r>
      <w:r w:rsidRPr="00C473A0">
        <w:rPr>
          <w:rFonts w:asciiTheme="minorHAnsi" w:hAnsiTheme="minorHAnsi" w:cstheme="minorHAnsi"/>
        </w:rPr>
        <w:t xml:space="preserve"> Note that the ACCESS for ELLs </w:t>
      </w:r>
      <w:r w:rsidR="000755E4">
        <w:rPr>
          <w:rFonts w:asciiTheme="minorHAnsi" w:hAnsiTheme="minorHAnsi" w:cstheme="minorHAnsi"/>
        </w:rPr>
        <w:t xml:space="preserve">window has been extended since the schedule </w:t>
      </w:r>
      <w:r w:rsidRPr="00C473A0">
        <w:rPr>
          <w:rFonts w:asciiTheme="minorHAnsi" w:hAnsiTheme="minorHAnsi" w:cstheme="minorHAnsi"/>
        </w:rPr>
        <w:t>was initially published.</w:t>
      </w:r>
      <w:r w:rsidR="004F0F76" w:rsidRPr="00C473A0">
        <w:rPr>
          <w:rFonts w:asciiTheme="minorHAnsi" w:hAnsiTheme="minorHAnsi" w:cstheme="minorHAnsi"/>
        </w:rPr>
        <w:br/>
      </w:r>
    </w:p>
  </w:footnote>
  <w:footnote w:id="18">
    <w:p w14:paraId="061A47C5" w14:textId="434D5C49" w:rsidR="00F21602" w:rsidRDefault="00F21602" w:rsidP="00F21602">
      <w:pPr>
        <w:pStyle w:val="FootnoteText"/>
        <w:ind w:left="-630" w:right="-720"/>
        <w:rPr>
          <w:rFonts w:asciiTheme="minorHAnsi" w:hAnsiTheme="minorHAnsi" w:cstheme="minorHAnsi"/>
        </w:rPr>
      </w:pPr>
      <w:r w:rsidRPr="00AC3967">
        <w:rPr>
          <w:rStyle w:val="FootnoteReference"/>
          <w:rFonts w:asciiTheme="minorHAnsi" w:hAnsiTheme="minorHAnsi" w:cstheme="minorHAnsi"/>
        </w:rPr>
        <w:footnoteRef/>
      </w:r>
      <w:r w:rsidRPr="00AC3967">
        <w:rPr>
          <w:rFonts w:asciiTheme="minorHAnsi" w:hAnsiTheme="minorHAnsi" w:cstheme="minorHAnsi"/>
        </w:rPr>
        <w:t xml:space="preserve"> February 19 will occur during </w:t>
      </w:r>
      <w:r w:rsidR="00307114">
        <w:rPr>
          <w:rFonts w:asciiTheme="minorHAnsi" w:hAnsiTheme="minorHAnsi" w:cstheme="minorHAnsi"/>
        </w:rPr>
        <w:t xml:space="preserve">the </w:t>
      </w:r>
      <w:r w:rsidRPr="00AC3967">
        <w:rPr>
          <w:rFonts w:asciiTheme="minorHAnsi" w:hAnsiTheme="minorHAnsi" w:cstheme="minorHAnsi"/>
        </w:rPr>
        <w:t xml:space="preserve">February vacation week. Schools that are closed for February vacation will need to </w:t>
      </w:r>
      <w:r w:rsidRPr="00AC3967">
        <w:rPr>
          <w:rFonts w:asciiTheme="minorHAnsi" w:hAnsiTheme="minorHAnsi" w:cstheme="minorHAnsi"/>
          <w:b/>
          <w:bCs/>
        </w:rPr>
        <w:t>schedule</w:t>
      </w:r>
      <w:r w:rsidRPr="00AC3967">
        <w:rPr>
          <w:rFonts w:asciiTheme="minorHAnsi" w:hAnsiTheme="minorHAnsi" w:cstheme="minorHAnsi"/>
        </w:rPr>
        <w:t xml:space="preserve"> their pickup on or before February 15.</w:t>
      </w:r>
    </w:p>
    <w:p w14:paraId="1B08BCFF" w14:textId="77777777" w:rsidR="00502F12" w:rsidRPr="00AC3967" w:rsidRDefault="00502F12" w:rsidP="00AC3967">
      <w:pPr>
        <w:pStyle w:val="FootnoteText"/>
        <w:ind w:left="-630" w:right="-720"/>
        <w:rPr>
          <w:rFonts w:asciiTheme="minorHAnsi" w:hAnsiTheme="minorHAnsi" w:cstheme="minorHAnsi"/>
        </w:rPr>
      </w:pPr>
    </w:p>
  </w:footnote>
  <w:footnote w:id="19">
    <w:p w14:paraId="008EC8CB" w14:textId="6353A309" w:rsidR="00502F12" w:rsidRPr="00AC3967" w:rsidRDefault="00502F12" w:rsidP="00AC3967">
      <w:pPr>
        <w:pStyle w:val="FootnoteText"/>
        <w:ind w:left="-630"/>
        <w:rPr>
          <w:rFonts w:asciiTheme="minorHAnsi" w:hAnsiTheme="minorHAnsi" w:cstheme="minorHAnsi"/>
        </w:rPr>
      </w:pPr>
      <w:r w:rsidRPr="00AC3967">
        <w:rPr>
          <w:rStyle w:val="FootnoteReference"/>
          <w:rFonts w:asciiTheme="minorHAnsi" w:hAnsiTheme="minorHAnsi" w:cstheme="minorHAnsi"/>
        </w:rPr>
        <w:footnoteRef/>
      </w:r>
      <w:r w:rsidRPr="00AC3967">
        <w:rPr>
          <w:rFonts w:asciiTheme="minorHAnsi" w:hAnsiTheme="minorHAnsi" w:cstheme="minorHAnsi"/>
        </w:rPr>
        <w:t xml:space="preserve"> February 20 will occur during</w:t>
      </w:r>
      <w:r w:rsidR="00994289">
        <w:rPr>
          <w:rFonts w:asciiTheme="minorHAnsi" w:hAnsiTheme="minorHAnsi" w:cstheme="minorHAnsi"/>
        </w:rPr>
        <w:t xml:space="preserve"> the</w:t>
      </w:r>
      <w:r w:rsidRPr="00AC3967">
        <w:rPr>
          <w:rFonts w:asciiTheme="minorHAnsi" w:hAnsiTheme="minorHAnsi" w:cstheme="minorHAnsi"/>
        </w:rPr>
        <w:t xml:space="preserve"> February vacation week. Schools that are closed for February vacation will need to have their materials </w:t>
      </w:r>
      <w:r w:rsidRPr="00AC3967">
        <w:rPr>
          <w:rFonts w:asciiTheme="minorHAnsi" w:hAnsiTheme="minorHAnsi" w:cstheme="minorHAnsi"/>
          <w:b/>
          <w:bCs/>
        </w:rPr>
        <w:t>picked up</w:t>
      </w:r>
      <w:r w:rsidRPr="00AC3967">
        <w:rPr>
          <w:rFonts w:asciiTheme="minorHAnsi" w:hAnsiTheme="minorHAnsi" w:cstheme="minorHAnsi"/>
        </w:rPr>
        <w:t xml:space="preserve"> on or before February 16.</w:t>
      </w:r>
    </w:p>
  </w:footnote>
  <w:footnote w:id="20">
    <w:p w14:paraId="1AE71CCC" w14:textId="7D905D15" w:rsidR="00062561" w:rsidRPr="00C473A0" w:rsidRDefault="00062561" w:rsidP="00A33A6C">
      <w:pPr>
        <w:ind w:left="-720" w:right="-720"/>
        <w:rPr>
          <w:rFonts w:asciiTheme="minorHAnsi" w:eastAsia="Calibri" w:hAnsiTheme="minorHAnsi" w:cstheme="minorHAnsi"/>
          <w:color w:val="000000"/>
          <w:sz w:val="20"/>
          <w:szCs w:val="20"/>
          <w:vertAlign w:val="superscript"/>
        </w:rPr>
      </w:pPr>
      <w:r w:rsidRPr="00C473A0">
        <w:rPr>
          <w:rStyle w:val="FootnoteReference"/>
          <w:rFonts w:asciiTheme="minorHAnsi" w:eastAsia="Calibri" w:hAnsiTheme="minorHAnsi" w:cstheme="minorHAnsi"/>
          <w:color w:val="000000"/>
          <w:sz w:val="20"/>
          <w:szCs w:val="20"/>
        </w:rPr>
        <w:footnoteRef/>
      </w:r>
      <w:r w:rsidRPr="00C473A0">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473A0">
        <w:rPr>
          <w:rFonts w:asciiTheme="minorHAnsi" w:eastAsia="Calibri" w:hAnsiTheme="minorHAnsi" w:cstheme="minorHAnsi"/>
          <w:b/>
          <w:bCs/>
          <w:sz w:val="20"/>
          <w:szCs w:val="20"/>
        </w:rPr>
        <w:t>not</w:t>
      </w:r>
      <w:r w:rsidRPr="00C473A0">
        <w:rPr>
          <w:rFonts w:asciiTheme="minorHAnsi" w:eastAsia="Calibri" w:hAnsiTheme="minorHAnsi" w:cstheme="minorHAnsi"/>
          <w:sz w:val="20"/>
          <w:szCs w:val="20"/>
        </w:rPr>
        <w:t xml:space="preserve"> receive Student ID Labels (PBT) for students registered in PAN after this initial SR/PNP deadline.</w:t>
      </w:r>
    </w:p>
    <w:p w14:paraId="2F488358" w14:textId="77777777" w:rsidR="00062561" w:rsidRPr="00C473A0" w:rsidRDefault="00062561" w:rsidP="00854370">
      <w:pPr>
        <w:ind w:left="-907"/>
        <w:rPr>
          <w:rFonts w:asciiTheme="minorHAnsi" w:hAnsiTheme="minorHAnsi" w:cstheme="minorHAnsi"/>
          <w:sz w:val="14"/>
          <w:szCs w:val="14"/>
        </w:rPr>
      </w:pPr>
    </w:p>
  </w:footnote>
  <w:footnote w:id="21">
    <w:p w14:paraId="3D7D3BFD" w14:textId="7785746D" w:rsidR="00062561" w:rsidRPr="00C473A0" w:rsidRDefault="00062561" w:rsidP="00CC5793">
      <w:pPr>
        <w:pStyle w:val="FootnoteText"/>
        <w:ind w:left="-720" w:right="-630"/>
        <w:rPr>
          <w:rFonts w:asciiTheme="minorHAnsi" w:eastAsia="Calibri" w:hAnsiTheme="minorHAnsi" w:cstheme="minorHAnsi"/>
        </w:rPr>
      </w:pPr>
      <w:r w:rsidRPr="00C473A0">
        <w:rPr>
          <w:rStyle w:val="FootnoteReference"/>
          <w:rFonts w:asciiTheme="minorHAnsi" w:hAnsiTheme="minorHAnsi" w:cstheme="minorHAnsi"/>
        </w:rPr>
        <w:footnoteRef/>
      </w:r>
      <w:r w:rsidRPr="00C473A0">
        <w:rPr>
          <w:rFonts w:asciiTheme="minorHAnsi" w:hAnsiTheme="minorHAnsi" w:cstheme="minorHAnsi"/>
        </w:rPr>
        <w:t xml:space="preserve"> </w:t>
      </w:r>
      <w:r w:rsidRPr="00C473A0">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7" w:history="1">
        <w:r w:rsidRPr="00C473A0">
          <w:rPr>
            <w:rStyle w:val="Hyperlink"/>
            <w:rFonts w:asciiTheme="minorHAnsi" w:eastAsia="Calibri" w:hAnsiTheme="minorHAnsi" w:cstheme="minorHAnsi"/>
          </w:rPr>
          <w:t>online</w:t>
        </w:r>
      </w:hyperlink>
      <w:r w:rsidRPr="00C473A0">
        <w:rPr>
          <w:rFonts w:asciiTheme="minorHAnsi" w:eastAsia="Calibri" w:hAnsiTheme="minorHAnsi" w:cstheme="minorHAnsi"/>
        </w:rPr>
        <w:t xml:space="preserve"> during the additional materials window.</w:t>
      </w:r>
    </w:p>
    <w:p w14:paraId="55D06A24" w14:textId="77777777" w:rsidR="00062561" w:rsidRPr="00C473A0" w:rsidRDefault="00062561">
      <w:pPr>
        <w:pStyle w:val="FootnoteText"/>
        <w:rPr>
          <w:rFonts w:asciiTheme="minorHAnsi" w:hAnsiTheme="minorHAnsi" w:cstheme="minorHAnsi"/>
          <w:sz w:val="14"/>
          <w:szCs w:val="14"/>
        </w:rPr>
      </w:pPr>
    </w:p>
  </w:footnote>
  <w:footnote w:id="22">
    <w:p w14:paraId="37A3A703" w14:textId="101A1357" w:rsidR="00062561" w:rsidRPr="00C473A0" w:rsidRDefault="00062561" w:rsidP="00BE5673">
      <w:pPr>
        <w:ind w:left="-720" w:right="-720"/>
        <w:rPr>
          <w:rFonts w:asciiTheme="minorHAnsi" w:eastAsia="Calibri" w:hAnsiTheme="minorHAnsi" w:cstheme="minorHAnsi"/>
          <w:color w:val="000000"/>
          <w:sz w:val="20"/>
          <w:szCs w:val="20"/>
        </w:rPr>
      </w:pPr>
      <w:r w:rsidRPr="00C473A0">
        <w:rPr>
          <w:rStyle w:val="FootnoteReference"/>
          <w:rFonts w:asciiTheme="minorHAnsi" w:eastAsia="Calibri" w:hAnsiTheme="minorHAnsi" w:cstheme="minorHAnsi"/>
          <w:color w:val="000000"/>
          <w:sz w:val="20"/>
          <w:szCs w:val="20"/>
        </w:rPr>
        <w:footnoteRef/>
      </w:r>
      <w:r w:rsidRPr="00C473A0">
        <w:rPr>
          <w:rFonts w:asciiTheme="minorHAnsi" w:eastAsia="Calibri" w:hAnsiTheme="minorHAnsi" w:cstheme="minorHAnsi"/>
          <w:sz w:val="20"/>
          <w:szCs w:val="20"/>
        </w:rPr>
        <w:t xml:space="preserve"> Schools may </w:t>
      </w:r>
      <w:hyperlink r:id="rId8" w:history="1">
        <w:r w:rsidRPr="00C473A0">
          <w:rPr>
            <w:rFonts w:asciiTheme="minorHAnsi" w:eastAsia="Calibri" w:hAnsiTheme="minorHAnsi" w:cstheme="minorHAnsi"/>
            <w:color w:val="0000FF"/>
            <w:sz w:val="20"/>
            <w:szCs w:val="20"/>
            <w:u w:val="single" w:color="0000FF"/>
          </w:rPr>
          <w:t>schedule a call with Technology Support Specialists</w:t>
        </w:r>
      </w:hyperlink>
      <w:r w:rsidRPr="00C473A0">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for support with technology, ProctorCache,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1C4AEF8A" w14:textId="77777777" w:rsidR="00062561" w:rsidRPr="00C473A0" w:rsidRDefault="00062561" w:rsidP="00C11A38">
      <w:pPr>
        <w:ind w:left="-907"/>
        <w:rPr>
          <w:rFonts w:asciiTheme="minorHAnsi" w:hAnsiTheme="minorHAnsi" w:cstheme="minorHAnsi"/>
          <w:sz w:val="14"/>
          <w:szCs w:val="14"/>
        </w:rPr>
      </w:pPr>
    </w:p>
  </w:footnote>
  <w:footnote w:id="23">
    <w:p w14:paraId="01D4459F" w14:textId="77777777" w:rsidR="00062561" w:rsidRPr="00C473A0" w:rsidRDefault="00062561" w:rsidP="0005450F">
      <w:pPr>
        <w:pStyle w:val="FootnoteText"/>
        <w:ind w:left="-720" w:right="-720"/>
        <w:rPr>
          <w:rFonts w:asciiTheme="minorHAnsi" w:hAnsiTheme="minorHAnsi" w:cstheme="minorHAnsi"/>
        </w:rPr>
      </w:pPr>
      <w:r w:rsidRPr="00C473A0">
        <w:rPr>
          <w:rStyle w:val="FootnoteReference"/>
          <w:rFonts w:asciiTheme="minorHAnsi" w:hAnsiTheme="minorHAnsi" w:cstheme="minorHAnsi"/>
        </w:rPr>
        <w:footnoteRef/>
      </w:r>
      <w:r w:rsidRPr="00C473A0">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477F98FD" w14:textId="77777777" w:rsidR="00062561" w:rsidRPr="00C473A0" w:rsidRDefault="00062561" w:rsidP="00C11A38">
      <w:pPr>
        <w:pStyle w:val="FootnoteText"/>
        <w:ind w:left="-900"/>
        <w:rPr>
          <w:rFonts w:asciiTheme="minorHAnsi" w:hAnsiTheme="minorHAnsi" w:cstheme="minorHAnsi"/>
          <w:sz w:val="14"/>
          <w:szCs w:val="14"/>
        </w:rPr>
      </w:pPr>
    </w:p>
  </w:footnote>
  <w:footnote w:id="24">
    <w:p w14:paraId="6D6DFDD4" w14:textId="2C95A1EC" w:rsidR="006C5769" w:rsidRPr="00C473A0" w:rsidRDefault="006C5769" w:rsidP="00B651B6">
      <w:pPr>
        <w:ind w:left="-720" w:right="-720"/>
        <w:rPr>
          <w:rFonts w:ascii="Calibri" w:eastAsia="Calibri" w:hAnsi="Calibri" w:cs="Calibri"/>
          <w:color w:val="000000"/>
          <w:sz w:val="20"/>
          <w:szCs w:val="20"/>
        </w:rPr>
      </w:pPr>
      <w:r w:rsidRPr="00C473A0">
        <w:rPr>
          <w:rStyle w:val="FootnoteReference"/>
          <w:rFonts w:asciiTheme="minorHAnsi" w:eastAsia="Calibri" w:hAnsiTheme="minorHAnsi" w:cstheme="minorHAnsi"/>
          <w:color w:val="000000"/>
          <w:sz w:val="20"/>
          <w:szCs w:val="20"/>
        </w:rPr>
        <w:footnoteRef/>
      </w:r>
      <w:r w:rsidRPr="00C473A0">
        <w:rPr>
          <w:rFonts w:asciiTheme="minorHAnsi" w:eastAsia="Calibri" w:hAnsiTheme="minorHAnsi" w:cstheme="minorHAnsi"/>
          <w:sz w:val="20"/>
          <w:szCs w:val="20"/>
          <w:vertAlign w:val="superscript"/>
        </w:rPr>
        <w:t xml:space="preserve"> </w:t>
      </w:r>
      <w:r w:rsidRPr="00C473A0">
        <w:rPr>
          <w:rFonts w:asciiTheme="minorHAnsi" w:eastAsia="Calibri" w:hAnsiTheme="minorHAnsi" w:cstheme="minorHAnsi"/>
          <w:sz w:val="20"/>
          <w:szCs w:val="20"/>
        </w:rPr>
        <w:t>A UPS driver will automatically come to each school to pick up materials on the date listed in the calendar. However, schools are encouraged to return materials once testing has been completed.</w:t>
      </w:r>
      <w:r w:rsidRPr="00C473A0">
        <w:rPr>
          <w:rFonts w:asciiTheme="minorHAnsi" w:eastAsia="Calibri" w:hAnsiTheme="minorHAnsi" w:cstheme="minorHAnsi"/>
          <w:sz w:val="20"/>
          <w:szCs w:val="20"/>
        </w:rPr>
        <w:br/>
      </w:r>
    </w:p>
  </w:footnote>
  <w:footnote w:id="25">
    <w:p w14:paraId="49EF5078" w14:textId="77777777" w:rsidR="00081674" w:rsidRPr="003C2F10" w:rsidRDefault="00081674" w:rsidP="00D279EC">
      <w:pPr>
        <w:ind w:left="-720" w:right="-990"/>
        <w:rPr>
          <w:rFonts w:asciiTheme="minorHAnsi" w:eastAsia="Calibri" w:hAnsiTheme="minorHAnsi" w:cstheme="minorHAnsi"/>
          <w:color w:val="000000"/>
          <w:sz w:val="20"/>
          <w:szCs w:val="20"/>
          <w:vertAlign w:val="superscript"/>
        </w:rPr>
      </w:pPr>
      <w:r w:rsidRPr="003C2F10">
        <w:rPr>
          <w:rStyle w:val="FootnoteReference"/>
          <w:rFonts w:asciiTheme="minorHAnsi" w:eastAsia="Calibri" w:hAnsiTheme="minorHAnsi" w:cstheme="minorHAnsi"/>
          <w:color w:val="000000"/>
          <w:sz w:val="20"/>
          <w:szCs w:val="20"/>
        </w:rPr>
        <w:footnoteRef/>
      </w:r>
      <w:r w:rsidRPr="003C2F10">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3C2F10">
        <w:rPr>
          <w:rFonts w:asciiTheme="minorHAnsi" w:eastAsia="Calibri" w:hAnsiTheme="minorHAnsi" w:cstheme="minorHAnsi"/>
          <w:b/>
          <w:bCs/>
          <w:sz w:val="20"/>
          <w:szCs w:val="20"/>
        </w:rPr>
        <w:t>not</w:t>
      </w:r>
      <w:r w:rsidRPr="003C2F10">
        <w:rPr>
          <w:rFonts w:asciiTheme="minorHAnsi" w:eastAsia="Calibri" w:hAnsiTheme="minorHAnsi" w:cstheme="minorHAnsi"/>
          <w:sz w:val="20"/>
          <w:szCs w:val="20"/>
        </w:rPr>
        <w:t xml:space="preserve"> receive Student ID Labels (PBT) for students registered in PAN after this initial SR/PNP deadline.</w:t>
      </w:r>
    </w:p>
    <w:p w14:paraId="7CEEF0BE" w14:textId="77777777" w:rsidR="00081674" w:rsidRPr="003C2F10" w:rsidRDefault="00081674" w:rsidP="00DF1374">
      <w:pPr>
        <w:ind w:left="-907"/>
        <w:rPr>
          <w:rFonts w:asciiTheme="minorHAnsi" w:hAnsiTheme="minorHAnsi" w:cstheme="minorHAnsi"/>
          <w:sz w:val="14"/>
          <w:szCs w:val="14"/>
        </w:rPr>
      </w:pPr>
    </w:p>
  </w:footnote>
  <w:footnote w:id="26">
    <w:p w14:paraId="10165F2B" w14:textId="77777777" w:rsidR="00081674" w:rsidRPr="003C2F10" w:rsidRDefault="00081674" w:rsidP="00D279EC">
      <w:pPr>
        <w:pStyle w:val="FootnoteText"/>
        <w:ind w:left="-720" w:right="-810"/>
        <w:rPr>
          <w:rFonts w:asciiTheme="minorHAnsi" w:eastAsia="Calibri" w:hAnsiTheme="minorHAnsi" w:cstheme="minorHAnsi"/>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sidRPr="003C2F10">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9" w:history="1">
        <w:r w:rsidRPr="003C2F10">
          <w:rPr>
            <w:rStyle w:val="Hyperlink"/>
            <w:rFonts w:asciiTheme="minorHAnsi" w:eastAsia="Calibri" w:hAnsiTheme="minorHAnsi" w:cstheme="minorHAnsi"/>
          </w:rPr>
          <w:t>online</w:t>
        </w:r>
      </w:hyperlink>
      <w:r w:rsidRPr="003C2F10">
        <w:rPr>
          <w:rFonts w:asciiTheme="minorHAnsi" w:eastAsia="Calibri" w:hAnsiTheme="minorHAnsi" w:cstheme="minorHAnsi"/>
        </w:rPr>
        <w:t xml:space="preserve"> during the additional materials window.</w:t>
      </w:r>
    </w:p>
    <w:p w14:paraId="0A19D10E" w14:textId="454DA8C5" w:rsidR="00081674" w:rsidRPr="003C2F10" w:rsidRDefault="00081674" w:rsidP="003746B7">
      <w:pPr>
        <w:ind w:left="-907"/>
        <w:rPr>
          <w:rFonts w:asciiTheme="minorHAnsi" w:hAnsiTheme="minorHAnsi" w:cstheme="minorHAnsi"/>
          <w:sz w:val="14"/>
          <w:szCs w:val="14"/>
        </w:rPr>
      </w:pPr>
    </w:p>
  </w:footnote>
  <w:footnote w:id="27">
    <w:p w14:paraId="785CD33E" w14:textId="0A8AD7F8" w:rsidR="00081674" w:rsidRPr="003C2F10" w:rsidRDefault="00081674" w:rsidP="00060623">
      <w:pPr>
        <w:ind w:left="-720" w:right="-720"/>
        <w:rPr>
          <w:rFonts w:asciiTheme="minorHAnsi" w:eastAsia="Calibri" w:hAnsiTheme="minorHAnsi" w:cstheme="minorHAnsi"/>
          <w:color w:val="000000"/>
          <w:sz w:val="20"/>
          <w:szCs w:val="20"/>
        </w:rPr>
      </w:pPr>
      <w:r w:rsidRPr="006E447C">
        <w:rPr>
          <w:rStyle w:val="FootnoteReference"/>
          <w:rFonts w:asciiTheme="minorHAnsi" w:eastAsia="Calibri" w:hAnsiTheme="minorHAnsi" w:cstheme="minorHAnsi"/>
          <w:color w:val="000000"/>
          <w:sz w:val="20"/>
          <w:szCs w:val="20"/>
        </w:rPr>
        <w:footnoteRef/>
      </w:r>
      <w:r w:rsidRPr="006E447C">
        <w:rPr>
          <w:rFonts w:asciiTheme="minorHAnsi" w:eastAsia="Calibri" w:hAnsiTheme="minorHAnsi" w:cstheme="minorHAnsi"/>
          <w:sz w:val="20"/>
          <w:szCs w:val="20"/>
        </w:rPr>
        <w:t xml:space="preserve"> </w:t>
      </w:r>
      <w:r w:rsidRPr="006E447C">
        <w:rPr>
          <w:rFonts w:asciiTheme="minorHAnsi" w:hAnsiTheme="minorHAnsi" w:cstheme="minorHAnsi"/>
          <w:color w:val="000000"/>
          <w:sz w:val="20"/>
          <w:szCs w:val="20"/>
        </w:rPr>
        <w:t>Schools administering grade 10 tests planning to do an Infrastructure Trial should do one before ELA and may not need to do</w:t>
      </w:r>
      <w:r w:rsidRPr="006E447C">
        <w:rPr>
          <w:rFonts w:asciiTheme="minorHAnsi" w:eastAsia="Calibri" w:hAnsiTheme="minorHAnsi" w:cstheme="minorHAnsi"/>
          <w:sz w:val="20"/>
          <w:szCs w:val="20"/>
        </w:rPr>
        <w:t xml:space="preserve"> another before Mathematics testing if there are no changes to the school’s technology set-up. </w:t>
      </w:r>
      <w:r w:rsidRPr="003C2F10">
        <w:rPr>
          <w:rFonts w:asciiTheme="minorHAnsi" w:eastAsia="Calibri" w:hAnsiTheme="minorHAnsi" w:cstheme="minorHAnsi"/>
          <w:sz w:val="20"/>
          <w:szCs w:val="20"/>
        </w:rPr>
        <w:t xml:space="preserve">Schools may </w:t>
      </w:r>
      <w:hyperlink r:id="rId10" w:history="1">
        <w:r w:rsidRPr="003C2F10">
          <w:rPr>
            <w:rFonts w:asciiTheme="minorHAnsi" w:eastAsia="Calibri" w:hAnsiTheme="minorHAnsi" w:cstheme="minorHAnsi"/>
            <w:color w:val="0000FF"/>
            <w:sz w:val="20"/>
            <w:szCs w:val="20"/>
            <w:u w:val="single" w:color="0000FF"/>
          </w:rPr>
          <w:t>schedule a call with Technology Support Specialists</w:t>
        </w:r>
      </w:hyperlink>
      <w:r w:rsidRPr="003C2F10">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for support with technology, ProctorCache,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1C20DA6D" w14:textId="77777777" w:rsidR="00081674" w:rsidRPr="003C2F10" w:rsidRDefault="00081674" w:rsidP="00CE4CD2">
      <w:pPr>
        <w:ind w:left="-907"/>
        <w:rPr>
          <w:rFonts w:asciiTheme="minorHAnsi" w:hAnsiTheme="minorHAnsi" w:cstheme="minorHAnsi"/>
          <w:sz w:val="14"/>
          <w:szCs w:val="14"/>
        </w:rPr>
      </w:pPr>
    </w:p>
  </w:footnote>
  <w:footnote w:id="28">
    <w:p w14:paraId="33684677" w14:textId="77777777" w:rsidR="00081674" w:rsidRPr="003C2F10" w:rsidRDefault="00081674" w:rsidP="008A1B05">
      <w:pPr>
        <w:pStyle w:val="FootnoteText"/>
        <w:ind w:left="-720" w:right="-720"/>
        <w:rPr>
          <w:rFonts w:asciiTheme="minorHAnsi" w:hAnsiTheme="minorHAnsi" w:cstheme="minorHAnsi"/>
        </w:rPr>
      </w:pPr>
      <w:r w:rsidRPr="003C2F10">
        <w:rPr>
          <w:rStyle w:val="FootnoteReference"/>
          <w:rFonts w:asciiTheme="minorHAnsi" w:hAnsiTheme="minorHAnsi" w:cstheme="minorHAnsi"/>
        </w:rPr>
        <w:footnoteRef/>
      </w:r>
      <w:r w:rsidRPr="003C2F10">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426405EB" w14:textId="77777777" w:rsidR="00081674" w:rsidRPr="003C2F10" w:rsidRDefault="00081674" w:rsidP="00CE4CD2">
      <w:pPr>
        <w:pStyle w:val="FootnoteText"/>
        <w:ind w:left="-900"/>
        <w:rPr>
          <w:rFonts w:asciiTheme="minorHAnsi" w:hAnsiTheme="minorHAnsi" w:cstheme="minorHAnsi"/>
          <w:sz w:val="14"/>
          <w:szCs w:val="14"/>
        </w:rPr>
      </w:pPr>
    </w:p>
  </w:footnote>
  <w:footnote w:id="29">
    <w:p w14:paraId="27DDEBF7" w14:textId="34EEFA08" w:rsidR="00081674" w:rsidRPr="003C2F10" w:rsidRDefault="00081674" w:rsidP="006C1200">
      <w:pPr>
        <w:pStyle w:val="FootnoteText"/>
        <w:ind w:left="-720" w:right="-720"/>
        <w:rPr>
          <w:rFonts w:asciiTheme="minorHAnsi" w:eastAsia="Calibri" w:hAnsiTheme="minorHAnsi" w:cstheme="minorHAnsi"/>
          <w:color w:val="000000"/>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Pr>
          <w:rFonts w:asciiTheme="minorHAnsi" w:eastAsia="Calibri" w:hAnsiTheme="minorHAnsi" w:cstheme="minorHAnsi"/>
          <w:color w:val="000000"/>
        </w:rPr>
        <w:t>High schools should t</w:t>
      </w:r>
      <w:r w:rsidRPr="003C2F10">
        <w:rPr>
          <w:rFonts w:asciiTheme="minorHAnsi" w:eastAsia="Calibri" w:hAnsiTheme="minorHAnsi" w:cstheme="minorHAnsi"/>
          <w:color w:val="000000"/>
        </w:rPr>
        <w:t>est the maximum number of students who can participate concurrently</w:t>
      </w:r>
      <w:r>
        <w:rPr>
          <w:rFonts w:asciiTheme="minorHAnsi" w:eastAsia="Calibri" w:hAnsiTheme="minorHAnsi" w:cstheme="minorHAnsi"/>
          <w:color w:val="000000"/>
        </w:rPr>
        <w:t xml:space="preserve"> on the prescribed dates</w:t>
      </w:r>
      <w:r w:rsidR="00917723">
        <w:rPr>
          <w:rFonts w:asciiTheme="minorHAnsi" w:eastAsia="Calibri" w:hAnsiTheme="minorHAnsi" w:cstheme="minorHAnsi"/>
          <w:color w:val="000000"/>
        </w:rPr>
        <w:t xml:space="preserve"> (March 26 and 27)</w:t>
      </w:r>
      <w:r>
        <w:rPr>
          <w:rFonts w:asciiTheme="minorHAnsi" w:eastAsia="Calibri" w:hAnsiTheme="minorHAnsi" w:cstheme="minorHAnsi"/>
          <w:color w:val="000000"/>
        </w:rPr>
        <w:t>. On the next two dates</w:t>
      </w:r>
      <w:r w:rsidR="00917723">
        <w:rPr>
          <w:rFonts w:asciiTheme="minorHAnsi" w:eastAsia="Calibri" w:hAnsiTheme="minorHAnsi" w:cstheme="minorHAnsi"/>
          <w:color w:val="000000"/>
        </w:rPr>
        <w:t xml:space="preserve"> (March 28 and 29)</w:t>
      </w:r>
      <w:r>
        <w:rPr>
          <w:rFonts w:asciiTheme="minorHAnsi" w:eastAsia="Calibri" w:hAnsiTheme="minorHAnsi" w:cstheme="minorHAnsi"/>
          <w:color w:val="000000"/>
        </w:rPr>
        <w:t xml:space="preserve">, schools can test any remaining students who did not participate due to technology/device limitations, or they can begin make-up testing. </w:t>
      </w:r>
    </w:p>
    <w:p w14:paraId="07B230CF" w14:textId="77777777" w:rsidR="00081674" w:rsidRPr="003C2F10" w:rsidRDefault="00081674" w:rsidP="004E6256">
      <w:pPr>
        <w:pStyle w:val="FootnoteText"/>
        <w:ind w:left="-720"/>
        <w:rPr>
          <w:rFonts w:asciiTheme="minorHAnsi" w:hAnsiTheme="minorHAnsi" w:cstheme="minorHAnsi"/>
          <w:sz w:val="14"/>
          <w:szCs w:val="14"/>
        </w:rPr>
      </w:pPr>
    </w:p>
  </w:footnote>
  <w:footnote w:id="30">
    <w:p w14:paraId="6D56FCD8" w14:textId="4BE1AC36" w:rsidR="00917723" w:rsidRDefault="00917723" w:rsidP="00591F34">
      <w:pPr>
        <w:pStyle w:val="FootnoteText"/>
        <w:ind w:left="-720" w:right="-720"/>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C473A0">
        <w:rPr>
          <w:rFonts w:asciiTheme="minorHAnsi" w:eastAsia="Calibri" w:hAnsiTheme="minorHAnsi" w:cstheme="minorHAnsi"/>
        </w:rPr>
        <w:t>A UPS driver will automatically come to each school to pick up materials on the date listed in the calendar. However, schools are encouraged to return materials once testing has been completed.</w:t>
      </w:r>
    </w:p>
  </w:footnote>
  <w:footnote w:id="31">
    <w:p w14:paraId="5F713501" w14:textId="77777777" w:rsidR="00745414" w:rsidRPr="00FF4E64" w:rsidRDefault="00745414" w:rsidP="008A4C6D">
      <w:pPr>
        <w:ind w:left="-720" w:right="-720"/>
        <w:rPr>
          <w:rFonts w:asciiTheme="minorHAnsi" w:eastAsia="Calibri" w:hAnsiTheme="minorHAnsi" w:cstheme="minorHAnsi"/>
          <w:color w:val="000000"/>
          <w:sz w:val="20"/>
          <w:szCs w:val="20"/>
          <w:vertAlign w:val="superscript"/>
        </w:rPr>
      </w:pPr>
      <w:r w:rsidRPr="00FF4E64">
        <w:rPr>
          <w:rStyle w:val="FootnoteReference"/>
          <w:rFonts w:asciiTheme="minorHAnsi" w:eastAsia="Calibri" w:hAnsiTheme="minorHAnsi" w:cstheme="minorHAnsi"/>
          <w:color w:val="000000"/>
          <w:sz w:val="20"/>
          <w:szCs w:val="20"/>
        </w:rPr>
        <w:footnoteRef/>
      </w:r>
      <w:r w:rsidRPr="00FF4E6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FF4E64">
        <w:rPr>
          <w:rFonts w:asciiTheme="minorHAnsi" w:eastAsia="Calibri" w:hAnsiTheme="minorHAnsi" w:cstheme="minorHAnsi"/>
          <w:b/>
          <w:bCs/>
          <w:sz w:val="20"/>
          <w:szCs w:val="20"/>
        </w:rPr>
        <w:t>not</w:t>
      </w:r>
      <w:r w:rsidRPr="00FF4E64">
        <w:rPr>
          <w:rFonts w:asciiTheme="minorHAnsi" w:eastAsia="Calibri" w:hAnsiTheme="minorHAnsi" w:cstheme="minorHAnsi"/>
          <w:sz w:val="20"/>
          <w:szCs w:val="20"/>
        </w:rPr>
        <w:t xml:space="preserve"> receive Student ID Labels (PBT) for students registered in PAN after this initial SR/PNP deadline.</w:t>
      </w:r>
    </w:p>
    <w:p w14:paraId="150B5A3B" w14:textId="77777777" w:rsidR="00745414" w:rsidRPr="00FF4E64" w:rsidRDefault="00745414" w:rsidP="008A4C6D">
      <w:pPr>
        <w:ind w:left="-907"/>
        <w:rPr>
          <w:rFonts w:asciiTheme="minorHAnsi" w:hAnsiTheme="minorHAnsi" w:cstheme="minorHAnsi"/>
          <w:sz w:val="14"/>
          <w:szCs w:val="14"/>
        </w:rPr>
      </w:pPr>
    </w:p>
  </w:footnote>
  <w:footnote w:id="32">
    <w:p w14:paraId="3FA8C778" w14:textId="15C84F46" w:rsidR="00745414" w:rsidRPr="00FF4E64" w:rsidRDefault="00745414" w:rsidP="00101280">
      <w:pPr>
        <w:pStyle w:val="FootnoteText"/>
        <w:ind w:left="-720" w:right="-630"/>
        <w:rPr>
          <w:rFonts w:asciiTheme="minorHAnsi" w:eastAsia="Calibri" w:hAnsiTheme="minorHAnsi" w:cstheme="minorHAnsi"/>
        </w:rPr>
      </w:pPr>
      <w:r w:rsidRPr="00FF4E64">
        <w:rPr>
          <w:rStyle w:val="FootnoteReference"/>
          <w:rFonts w:asciiTheme="minorHAnsi" w:hAnsiTheme="minorHAnsi" w:cstheme="minorHAnsi"/>
        </w:rPr>
        <w:footnoteRef/>
      </w:r>
      <w:r w:rsidRPr="00FF4E64">
        <w:rPr>
          <w:rFonts w:asciiTheme="minorHAnsi" w:hAnsiTheme="minorHAnsi" w:cstheme="minorHAnsi"/>
        </w:rPr>
        <w:t xml:space="preserve"> </w:t>
      </w:r>
      <w:r w:rsidRPr="00FF4E64">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11" w:history="1">
        <w:r w:rsidRPr="00FF4E64">
          <w:rPr>
            <w:rStyle w:val="Hyperlink"/>
            <w:rFonts w:asciiTheme="minorHAnsi" w:eastAsia="Calibri" w:hAnsiTheme="minorHAnsi" w:cstheme="minorHAnsi"/>
          </w:rPr>
          <w:t>online</w:t>
        </w:r>
      </w:hyperlink>
      <w:r w:rsidRPr="00FF4E64">
        <w:rPr>
          <w:rFonts w:asciiTheme="minorHAnsi" w:eastAsia="Calibri" w:hAnsiTheme="minorHAnsi" w:cstheme="minorHAnsi"/>
        </w:rPr>
        <w:t xml:space="preserve"> during the additional materials window.</w:t>
      </w:r>
    </w:p>
    <w:p w14:paraId="4095F823" w14:textId="77777777" w:rsidR="00745414" w:rsidRPr="00FF4E64" w:rsidRDefault="00745414">
      <w:pPr>
        <w:pStyle w:val="FootnoteText"/>
        <w:rPr>
          <w:rFonts w:asciiTheme="minorHAnsi" w:hAnsiTheme="minorHAnsi" w:cstheme="minorHAnsi"/>
          <w:sz w:val="14"/>
          <w:szCs w:val="14"/>
        </w:rPr>
      </w:pPr>
    </w:p>
  </w:footnote>
  <w:footnote w:id="33">
    <w:p w14:paraId="7228A23A" w14:textId="77777777" w:rsidR="00745414" w:rsidRPr="00FF4E64" w:rsidRDefault="00745414" w:rsidP="00C75BC5">
      <w:pPr>
        <w:pStyle w:val="FootnoteText"/>
        <w:ind w:left="-720" w:right="-720"/>
        <w:rPr>
          <w:rFonts w:asciiTheme="minorHAnsi" w:hAnsiTheme="minorHAnsi" w:cstheme="minorHAnsi"/>
        </w:rPr>
      </w:pPr>
      <w:r w:rsidRPr="00FF4E64">
        <w:rPr>
          <w:rStyle w:val="FootnoteReference"/>
          <w:rFonts w:asciiTheme="minorHAnsi" w:hAnsiTheme="minorHAnsi" w:cstheme="minorHAnsi"/>
        </w:rPr>
        <w:footnoteRef/>
      </w:r>
      <w:r w:rsidRPr="00FF4E6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1BE470C0" w14:textId="77777777" w:rsidR="00745414" w:rsidRPr="00FF4E64" w:rsidRDefault="00745414" w:rsidP="002F21AF">
      <w:pPr>
        <w:pStyle w:val="FootnoteText"/>
        <w:ind w:left="-900"/>
        <w:rPr>
          <w:rFonts w:asciiTheme="minorHAnsi" w:hAnsiTheme="minorHAnsi" w:cstheme="minorHAnsi"/>
          <w:sz w:val="14"/>
          <w:szCs w:val="14"/>
        </w:rPr>
      </w:pPr>
    </w:p>
  </w:footnote>
  <w:footnote w:id="34">
    <w:p w14:paraId="3BDEEC9A" w14:textId="68BC0299" w:rsidR="00631602" w:rsidRPr="003C2F10" w:rsidRDefault="00631602" w:rsidP="006C1200">
      <w:pPr>
        <w:pStyle w:val="FootnoteText"/>
        <w:ind w:left="-720" w:right="-720"/>
        <w:rPr>
          <w:rFonts w:asciiTheme="minorHAnsi" w:eastAsia="Calibri" w:hAnsiTheme="minorHAnsi" w:cstheme="minorHAnsi"/>
          <w:color w:val="000000"/>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Pr>
          <w:rFonts w:asciiTheme="minorHAnsi" w:eastAsia="Calibri" w:hAnsiTheme="minorHAnsi" w:cstheme="minorHAnsi"/>
          <w:color w:val="000000"/>
        </w:rPr>
        <w:t>High schools should t</w:t>
      </w:r>
      <w:r w:rsidRPr="003C2F10">
        <w:rPr>
          <w:rFonts w:asciiTheme="minorHAnsi" w:eastAsia="Calibri" w:hAnsiTheme="minorHAnsi" w:cstheme="minorHAnsi"/>
          <w:color w:val="000000"/>
        </w:rPr>
        <w:t>est the maximum number of students who can participate concurrently</w:t>
      </w:r>
      <w:r>
        <w:rPr>
          <w:rFonts w:asciiTheme="minorHAnsi" w:eastAsia="Calibri" w:hAnsiTheme="minorHAnsi" w:cstheme="minorHAnsi"/>
          <w:color w:val="000000"/>
        </w:rPr>
        <w:t xml:space="preserve"> on the prescribed dates</w:t>
      </w:r>
      <w:r w:rsidR="00917723">
        <w:rPr>
          <w:rFonts w:asciiTheme="minorHAnsi" w:eastAsia="Calibri" w:hAnsiTheme="minorHAnsi" w:cstheme="minorHAnsi"/>
          <w:color w:val="000000"/>
        </w:rPr>
        <w:t xml:space="preserve"> (May 21 and 22)</w:t>
      </w:r>
      <w:r>
        <w:rPr>
          <w:rFonts w:asciiTheme="minorHAnsi" w:eastAsia="Calibri" w:hAnsiTheme="minorHAnsi" w:cstheme="minorHAnsi"/>
          <w:color w:val="000000"/>
        </w:rPr>
        <w:t>. On the next two dates</w:t>
      </w:r>
      <w:r w:rsidR="00F74EDE">
        <w:rPr>
          <w:rFonts w:asciiTheme="minorHAnsi" w:eastAsia="Calibri" w:hAnsiTheme="minorHAnsi" w:cstheme="minorHAnsi"/>
          <w:color w:val="000000"/>
        </w:rPr>
        <w:t xml:space="preserve"> (May 23 and 24)</w:t>
      </w:r>
      <w:r>
        <w:rPr>
          <w:rFonts w:asciiTheme="minorHAnsi" w:eastAsia="Calibri" w:hAnsiTheme="minorHAnsi" w:cstheme="minorHAnsi"/>
          <w:color w:val="000000"/>
        </w:rPr>
        <w:t xml:space="preserve">, schools can test any remaining students who did not participate due to technology/device limitations, or they can begin make-up testing. </w:t>
      </w:r>
    </w:p>
    <w:p w14:paraId="7227940D" w14:textId="77777777" w:rsidR="00631602" w:rsidRPr="003C2F10" w:rsidRDefault="00631602" w:rsidP="00642AE2">
      <w:pPr>
        <w:pStyle w:val="FootnoteText"/>
        <w:ind w:left="-720"/>
        <w:rPr>
          <w:rFonts w:asciiTheme="minorHAnsi" w:hAnsiTheme="minorHAnsi" w:cstheme="minorHAnsi"/>
          <w:sz w:val="14"/>
          <w:szCs w:val="14"/>
        </w:rPr>
      </w:pPr>
    </w:p>
  </w:footnote>
  <w:footnote w:id="35">
    <w:p w14:paraId="76E5F652" w14:textId="0BFCAAAA" w:rsidR="00631602" w:rsidRPr="00FF4E64" w:rsidRDefault="00631602" w:rsidP="00F3388C">
      <w:pPr>
        <w:ind w:left="-720" w:right="-720"/>
        <w:rPr>
          <w:rFonts w:asciiTheme="minorHAnsi" w:eastAsia="Calibri" w:hAnsiTheme="minorHAnsi" w:cstheme="minorHAnsi"/>
          <w:color w:val="000000"/>
          <w:sz w:val="20"/>
          <w:szCs w:val="20"/>
        </w:rPr>
      </w:pPr>
      <w:r w:rsidRPr="00FF4E64">
        <w:rPr>
          <w:rStyle w:val="FootnoteReference"/>
          <w:rFonts w:asciiTheme="minorHAnsi" w:eastAsia="Calibri" w:hAnsiTheme="minorHAnsi" w:cstheme="minorHAnsi"/>
          <w:color w:val="000000"/>
          <w:sz w:val="20"/>
          <w:szCs w:val="20"/>
        </w:rPr>
        <w:footnoteRef/>
      </w:r>
      <w:r w:rsidRPr="00FF4E64">
        <w:rPr>
          <w:rFonts w:asciiTheme="minorHAnsi" w:eastAsia="Calibri" w:hAnsiTheme="minorHAnsi" w:cstheme="minorHAnsi"/>
          <w:sz w:val="20"/>
          <w:szCs w:val="20"/>
          <w:vertAlign w:val="superscript"/>
        </w:rPr>
        <w:t xml:space="preserve"> </w:t>
      </w:r>
      <w:r w:rsidRPr="00FF4E64">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r w:rsidRPr="00FF4E64">
        <w:rPr>
          <w:rFonts w:asciiTheme="minorHAnsi" w:eastAsia="Calibri" w:hAnsiTheme="minorHAnsi" w:cstheme="minorHAnsi"/>
          <w:sz w:val="20"/>
          <w:szCs w:val="20"/>
        </w:rPr>
        <w:br/>
      </w:r>
    </w:p>
  </w:footnote>
  <w:footnote w:id="36">
    <w:p w14:paraId="322450F3" w14:textId="77777777" w:rsidR="00E6124D" w:rsidRPr="00101280" w:rsidRDefault="00E6124D" w:rsidP="00C76C30">
      <w:pPr>
        <w:ind w:left="-720" w:right="-720"/>
        <w:rPr>
          <w:rFonts w:asciiTheme="minorHAnsi" w:eastAsia="Calibri" w:hAnsiTheme="minorHAnsi" w:cstheme="minorHAnsi"/>
          <w:color w:val="000000"/>
          <w:sz w:val="20"/>
          <w:szCs w:val="20"/>
          <w:vertAlign w:val="superscript"/>
        </w:rPr>
      </w:pPr>
      <w:r w:rsidRPr="00101280">
        <w:rPr>
          <w:rStyle w:val="FootnoteReference"/>
          <w:rFonts w:asciiTheme="minorHAnsi" w:eastAsia="Calibri" w:hAnsiTheme="minorHAnsi" w:cstheme="minorHAnsi"/>
          <w:color w:val="000000"/>
          <w:sz w:val="20"/>
          <w:szCs w:val="20"/>
        </w:rPr>
        <w:footnoteRef/>
      </w:r>
      <w:r w:rsidRPr="00101280">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101280">
        <w:rPr>
          <w:rFonts w:asciiTheme="minorHAnsi" w:eastAsia="Calibri" w:hAnsiTheme="minorHAnsi" w:cstheme="minorHAnsi"/>
          <w:b/>
          <w:bCs/>
          <w:sz w:val="20"/>
          <w:szCs w:val="20"/>
        </w:rPr>
        <w:t>not</w:t>
      </w:r>
      <w:r w:rsidRPr="00101280">
        <w:rPr>
          <w:rFonts w:asciiTheme="minorHAnsi" w:eastAsia="Calibri" w:hAnsiTheme="minorHAnsi" w:cstheme="minorHAnsi"/>
          <w:sz w:val="20"/>
          <w:szCs w:val="20"/>
        </w:rPr>
        <w:t xml:space="preserve"> receive Student ID Labels (PBT) for students registered in PAN after this initial SR/PNP deadline.</w:t>
      </w:r>
    </w:p>
    <w:p w14:paraId="364240C9" w14:textId="77777777" w:rsidR="00E6124D" w:rsidRPr="00101280" w:rsidRDefault="00E6124D" w:rsidP="00C76C30">
      <w:pPr>
        <w:ind w:left="-907"/>
        <w:rPr>
          <w:rFonts w:asciiTheme="minorHAnsi" w:hAnsiTheme="minorHAnsi" w:cstheme="minorHAnsi"/>
          <w:sz w:val="14"/>
          <w:szCs w:val="14"/>
        </w:rPr>
      </w:pPr>
    </w:p>
  </w:footnote>
  <w:footnote w:id="37">
    <w:p w14:paraId="3C3D6DE9" w14:textId="1105C1DD" w:rsidR="00E6124D" w:rsidRPr="00101280" w:rsidRDefault="00E6124D" w:rsidP="00101280">
      <w:pPr>
        <w:pStyle w:val="FootnoteText"/>
        <w:ind w:left="-720" w:right="-720"/>
        <w:rPr>
          <w:rFonts w:asciiTheme="minorHAnsi" w:eastAsia="Calibri" w:hAnsiTheme="minorHAnsi" w:cstheme="minorHAnsi"/>
        </w:rPr>
      </w:pPr>
      <w:r w:rsidRPr="00101280">
        <w:rPr>
          <w:rStyle w:val="FootnoteReference"/>
          <w:rFonts w:asciiTheme="minorHAnsi" w:hAnsiTheme="minorHAnsi" w:cstheme="minorHAnsi"/>
        </w:rPr>
        <w:footnoteRef/>
      </w:r>
      <w:r w:rsidRPr="00101280">
        <w:rPr>
          <w:rFonts w:asciiTheme="minorHAnsi" w:hAnsiTheme="minorHAnsi" w:cstheme="minorHAnsi"/>
        </w:rPr>
        <w:t xml:space="preserve"> </w:t>
      </w:r>
      <w:r w:rsidRPr="00101280">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12" w:history="1">
        <w:r w:rsidRPr="00101280">
          <w:rPr>
            <w:rStyle w:val="Hyperlink"/>
            <w:rFonts w:asciiTheme="minorHAnsi" w:eastAsia="Calibri" w:hAnsiTheme="minorHAnsi" w:cstheme="minorHAnsi"/>
          </w:rPr>
          <w:t>online</w:t>
        </w:r>
      </w:hyperlink>
      <w:r w:rsidRPr="00101280">
        <w:rPr>
          <w:rFonts w:asciiTheme="minorHAnsi" w:eastAsia="Calibri" w:hAnsiTheme="minorHAnsi" w:cstheme="minorHAnsi"/>
        </w:rPr>
        <w:t xml:space="preserve"> during the additional materials window.</w:t>
      </w:r>
    </w:p>
    <w:p w14:paraId="24EAE94B" w14:textId="77777777" w:rsidR="00E6124D" w:rsidRPr="00101280" w:rsidRDefault="00E6124D" w:rsidP="00101280">
      <w:pPr>
        <w:ind w:left="-907"/>
        <w:rPr>
          <w:rFonts w:asciiTheme="minorHAnsi" w:hAnsiTheme="minorHAnsi" w:cstheme="minorHAnsi"/>
          <w:sz w:val="14"/>
          <w:szCs w:val="14"/>
        </w:rPr>
      </w:pPr>
    </w:p>
  </w:footnote>
  <w:footnote w:id="38">
    <w:p w14:paraId="6CCDB345" w14:textId="4291E867" w:rsidR="00E6124D" w:rsidRPr="00101280" w:rsidRDefault="00E6124D" w:rsidP="00F55DFE">
      <w:pPr>
        <w:pStyle w:val="FootnoteText"/>
        <w:ind w:left="-720" w:right="-720"/>
        <w:rPr>
          <w:rFonts w:asciiTheme="minorHAnsi" w:hAnsiTheme="minorHAnsi" w:cstheme="minorHAnsi"/>
        </w:rPr>
      </w:pPr>
      <w:r w:rsidRPr="00101280">
        <w:rPr>
          <w:rStyle w:val="FootnoteReference"/>
          <w:rFonts w:asciiTheme="minorHAnsi" w:hAnsiTheme="minorHAnsi" w:cstheme="minorHAnsi"/>
        </w:rPr>
        <w:footnoteRef/>
      </w:r>
      <w:r w:rsidRPr="00B31134">
        <w:rPr>
          <w:rFonts w:asciiTheme="minorHAnsi" w:hAnsiTheme="minorHAnsi" w:cstheme="minorHAnsi"/>
        </w:rPr>
        <w:t xml:space="preserve"> </w:t>
      </w:r>
      <w:r>
        <w:rPr>
          <w:rFonts w:asciiTheme="minorHAnsi" w:hAnsiTheme="minorHAnsi" w:cstheme="minorHAnsi"/>
        </w:rPr>
        <w:t>High s</w:t>
      </w:r>
      <w:r w:rsidRPr="00B31134">
        <w:rPr>
          <w:rFonts w:asciiTheme="minorHAnsi" w:hAnsiTheme="minorHAnsi" w:cstheme="minorHAnsi"/>
        </w:rPr>
        <w:t xml:space="preserve">chools may not need to complete an Infrastructure Trial for </w:t>
      </w:r>
      <w:r>
        <w:rPr>
          <w:rFonts w:asciiTheme="minorHAnsi" w:hAnsiTheme="minorHAnsi" w:cstheme="minorHAnsi"/>
        </w:rPr>
        <w:t>high school Science</w:t>
      </w:r>
      <w:r w:rsidRPr="00B31134">
        <w:rPr>
          <w:rFonts w:asciiTheme="minorHAnsi" w:hAnsiTheme="minorHAnsi" w:cstheme="minorHAnsi"/>
        </w:rPr>
        <w:t xml:space="preserve"> if they have successfully completed computer-based grade 10 CBT and their technology </w:t>
      </w:r>
      <w:r w:rsidR="00A46430">
        <w:rPr>
          <w:rFonts w:asciiTheme="minorHAnsi" w:hAnsiTheme="minorHAnsi" w:cstheme="minorHAnsi"/>
        </w:rPr>
        <w:t xml:space="preserve">set-up </w:t>
      </w:r>
      <w:r w:rsidRPr="00B31134">
        <w:rPr>
          <w:rFonts w:asciiTheme="minorHAnsi" w:hAnsiTheme="minorHAnsi" w:cstheme="minorHAnsi"/>
        </w:rPr>
        <w:t xml:space="preserve">has not changed. Schools may choose to complete an Infrastructure Trial for </w:t>
      </w:r>
      <w:r>
        <w:rPr>
          <w:rFonts w:asciiTheme="minorHAnsi" w:hAnsiTheme="minorHAnsi" w:cstheme="minorHAnsi"/>
        </w:rPr>
        <w:t>Science</w:t>
      </w:r>
      <w:r w:rsidRPr="00B31134">
        <w:rPr>
          <w:rFonts w:asciiTheme="minorHAnsi" w:hAnsiTheme="minorHAnsi" w:cstheme="minorHAnsi"/>
        </w:rPr>
        <w:t xml:space="preserve"> if they have students and staff who have not yet participated in CBT.</w:t>
      </w:r>
      <w:r>
        <w:rPr>
          <w:rFonts w:asciiTheme="minorHAnsi" w:hAnsiTheme="minorHAnsi" w:cstheme="minorHAnsi"/>
        </w:rPr>
        <w:t xml:space="preserve"> </w:t>
      </w:r>
      <w:r w:rsidRPr="00B31134">
        <w:rPr>
          <w:rFonts w:asciiTheme="minorHAnsi" w:hAnsiTheme="minorHAnsi" w:cstheme="minorHAnsi"/>
        </w:rPr>
        <w:t xml:space="preserve">Schools that choose to complete an Infrastructure Trial for </w:t>
      </w:r>
      <w:r>
        <w:rPr>
          <w:rFonts w:asciiTheme="minorHAnsi" w:hAnsiTheme="minorHAnsi" w:cstheme="minorHAnsi"/>
        </w:rPr>
        <w:t xml:space="preserve">Science </w:t>
      </w:r>
      <w:r w:rsidRPr="00B31134">
        <w:rPr>
          <w:rFonts w:asciiTheme="minorHAnsi" w:hAnsiTheme="minorHAnsi" w:cstheme="minorHAnsi"/>
        </w:rPr>
        <w:t xml:space="preserve">should do so </w:t>
      </w:r>
      <w:r w:rsidRPr="00D52E71">
        <w:rPr>
          <w:rFonts w:asciiTheme="minorHAnsi" w:hAnsiTheme="minorHAnsi" w:cstheme="minorHAnsi"/>
          <w:color w:val="000000" w:themeColor="text1"/>
        </w:rPr>
        <w:t xml:space="preserve">between April 22 and May 24. Additional </w:t>
      </w:r>
      <w:r w:rsidRPr="00B31134">
        <w:rPr>
          <w:rFonts w:asciiTheme="minorHAnsi" w:hAnsiTheme="minorHAnsi" w:cstheme="minorHAnsi"/>
        </w:rPr>
        <w:t>tasks prior to CBT include creating PAN Sessions at least 2 weeks prior to testing, preparing PAN Sessions 2 days before testing, and starting PAN Sessions 1 day prior to testing.</w:t>
      </w:r>
    </w:p>
    <w:p w14:paraId="2A633C7A" w14:textId="77777777" w:rsidR="00E6124D" w:rsidRPr="00101280" w:rsidRDefault="00E6124D" w:rsidP="00CE4CD2">
      <w:pPr>
        <w:pStyle w:val="FootnoteText"/>
        <w:ind w:left="-900"/>
        <w:rPr>
          <w:rFonts w:asciiTheme="minorHAnsi" w:hAnsiTheme="minorHAnsi" w:cstheme="minorHAnsi"/>
          <w:sz w:val="14"/>
          <w:szCs w:val="14"/>
        </w:rPr>
      </w:pPr>
    </w:p>
  </w:footnote>
  <w:footnote w:id="39">
    <w:p w14:paraId="00D1FF91" w14:textId="053A0BF0" w:rsidR="00501D17" w:rsidRPr="003C2F10" w:rsidRDefault="00501D17" w:rsidP="00F82170">
      <w:pPr>
        <w:pStyle w:val="FootnoteText"/>
        <w:ind w:left="-720" w:right="-720"/>
        <w:rPr>
          <w:rFonts w:asciiTheme="minorHAnsi" w:eastAsia="Calibri" w:hAnsiTheme="minorHAnsi" w:cstheme="minorHAnsi"/>
          <w:color w:val="000000"/>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sidR="00243EFF">
        <w:rPr>
          <w:rFonts w:asciiTheme="minorHAnsi" w:eastAsia="Calibri" w:hAnsiTheme="minorHAnsi" w:cstheme="minorHAnsi"/>
          <w:color w:val="000000"/>
        </w:rPr>
        <w:t>H</w:t>
      </w:r>
      <w:r>
        <w:rPr>
          <w:rFonts w:asciiTheme="minorHAnsi" w:eastAsia="Calibri" w:hAnsiTheme="minorHAnsi" w:cstheme="minorHAnsi"/>
          <w:color w:val="000000"/>
        </w:rPr>
        <w:t>igh schools should t</w:t>
      </w:r>
      <w:r w:rsidRPr="003C2F10">
        <w:rPr>
          <w:rFonts w:asciiTheme="minorHAnsi" w:eastAsia="Calibri" w:hAnsiTheme="minorHAnsi" w:cstheme="minorHAnsi"/>
          <w:color w:val="000000"/>
        </w:rPr>
        <w:t>est the maximum number of students who can participate concurrently</w:t>
      </w:r>
      <w:r>
        <w:rPr>
          <w:rFonts w:asciiTheme="minorHAnsi" w:eastAsia="Calibri" w:hAnsiTheme="minorHAnsi" w:cstheme="minorHAnsi"/>
          <w:color w:val="000000"/>
        </w:rPr>
        <w:t xml:space="preserve"> on the prescribed dates</w:t>
      </w:r>
      <w:r w:rsidR="00F74EDE">
        <w:rPr>
          <w:rFonts w:asciiTheme="minorHAnsi" w:eastAsia="Calibri" w:hAnsiTheme="minorHAnsi" w:cstheme="minorHAnsi"/>
          <w:color w:val="000000"/>
        </w:rPr>
        <w:t xml:space="preserve"> (June 4 and 5)</w:t>
      </w:r>
      <w:r>
        <w:rPr>
          <w:rFonts w:asciiTheme="minorHAnsi" w:eastAsia="Calibri" w:hAnsiTheme="minorHAnsi" w:cstheme="minorHAnsi"/>
          <w:color w:val="000000"/>
        </w:rPr>
        <w:t xml:space="preserve">. </w:t>
      </w:r>
      <w:r w:rsidR="00BE5D0B">
        <w:rPr>
          <w:rFonts w:asciiTheme="minorHAnsi" w:eastAsia="Calibri" w:hAnsiTheme="minorHAnsi" w:cstheme="minorHAnsi"/>
          <w:color w:val="000000"/>
        </w:rPr>
        <w:t>On the next two dates</w:t>
      </w:r>
      <w:r w:rsidR="00F74EDE">
        <w:rPr>
          <w:rFonts w:asciiTheme="minorHAnsi" w:eastAsia="Calibri" w:hAnsiTheme="minorHAnsi" w:cstheme="minorHAnsi"/>
          <w:color w:val="000000"/>
        </w:rPr>
        <w:t xml:space="preserve"> (June 6 and 7)</w:t>
      </w:r>
      <w:r w:rsidR="00BE5D0B">
        <w:rPr>
          <w:rFonts w:asciiTheme="minorHAnsi" w:eastAsia="Calibri" w:hAnsiTheme="minorHAnsi" w:cstheme="minorHAnsi"/>
          <w:color w:val="000000"/>
        </w:rPr>
        <w:t xml:space="preserve">, </w:t>
      </w:r>
      <w:r>
        <w:rPr>
          <w:rFonts w:asciiTheme="minorHAnsi" w:eastAsia="Calibri" w:hAnsiTheme="minorHAnsi" w:cstheme="minorHAnsi"/>
          <w:color w:val="000000"/>
        </w:rPr>
        <w:t>schools can test any remaining students who did not participate due to technology/device limitations, or they can begin make-up testing.</w:t>
      </w:r>
    </w:p>
    <w:p w14:paraId="13460AC9" w14:textId="77777777" w:rsidR="00501D17" w:rsidRPr="003C2F10" w:rsidRDefault="00501D17" w:rsidP="00F82170">
      <w:pPr>
        <w:pStyle w:val="FootnoteText"/>
        <w:ind w:left="-720"/>
        <w:rPr>
          <w:rFonts w:asciiTheme="minorHAnsi" w:hAnsiTheme="minorHAnsi" w:cstheme="minorHAnsi"/>
          <w:sz w:val="14"/>
          <w:szCs w:val="14"/>
        </w:rPr>
      </w:pPr>
    </w:p>
  </w:footnote>
  <w:footnote w:id="40">
    <w:p w14:paraId="4F24F3BB" w14:textId="77777777" w:rsidR="00501D17" w:rsidRPr="00101280" w:rsidRDefault="00501D17" w:rsidP="00442D77">
      <w:pPr>
        <w:ind w:left="-720" w:right="-360"/>
        <w:rPr>
          <w:rFonts w:asciiTheme="minorHAnsi" w:eastAsia="Calibri" w:hAnsiTheme="minorHAnsi" w:cstheme="minorHAnsi"/>
          <w:sz w:val="20"/>
          <w:szCs w:val="20"/>
        </w:rPr>
      </w:pPr>
      <w:r w:rsidRPr="00101280">
        <w:rPr>
          <w:rStyle w:val="FootnoteReference"/>
          <w:rFonts w:asciiTheme="minorHAnsi" w:eastAsia="Calibri" w:hAnsiTheme="minorHAnsi" w:cstheme="minorHAnsi"/>
          <w:color w:val="000000"/>
          <w:sz w:val="20"/>
          <w:szCs w:val="20"/>
        </w:rPr>
        <w:footnoteRef/>
      </w:r>
      <w:r w:rsidRPr="00101280">
        <w:rPr>
          <w:rFonts w:asciiTheme="minorHAnsi" w:eastAsia="Calibri" w:hAnsiTheme="minorHAnsi" w:cstheme="minorHAnsi"/>
          <w:sz w:val="20"/>
          <w:szCs w:val="20"/>
          <w:vertAlign w:val="superscript"/>
        </w:rPr>
        <w:t xml:space="preserve"> </w:t>
      </w:r>
      <w:r w:rsidRPr="00101280">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p>
  </w:footnote>
  <w:footnote w:id="41">
    <w:p w14:paraId="3EC3C1CA" w14:textId="51DE2DD9" w:rsidR="0045630C" w:rsidRPr="00F12B81" w:rsidRDefault="000F0567" w:rsidP="0045630C">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0045630C" w:rsidRPr="00F12B81">
        <w:rPr>
          <w:rFonts w:asciiTheme="minorHAnsi" w:eastAsia="Calibri" w:hAnsiTheme="minorHAnsi" w:cstheme="minorHAnsi"/>
        </w:rPr>
        <w:t>Schools may update SR/PNP information and accommodations for students participating in CBT during this window.</w:t>
      </w:r>
    </w:p>
    <w:p w14:paraId="2C91F8A3" w14:textId="41E0BA9D" w:rsidR="000F0567" w:rsidRPr="00591F34" w:rsidRDefault="000F0567">
      <w:pPr>
        <w:pStyle w:val="FootnoteText"/>
        <w:rPr>
          <w:rFonts w:asciiTheme="minorHAnsi" w:hAnsiTheme="minorHAnsi" w:cstheme="minorHAnsi"/>
          <w:sz w:val="14"/>
          <w:szCs w:val="14"/>
        </w:rPr>
      </w:pPr>
    </w:p>
  </w:footnote>
  <w:footnote w:id="42">
    <w:p w14:paraId="1418DF5B" w14:textId="0A0B4202" w:rsidR="006A11F0" w:rsidRPr="00CF2FC4" w:rsidRDefault="006A11F0" w:rsidP="00A46430">
      <w:pPr>
        <w:pStyle w:val="FootnoteText"/>
        <w:ind w:left="-720" w:right="-72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w:t>
      </w:r>
      <w:r>
        <w:rPr>
          <w:rFonts w:asciiTheme="minorHAnsi" w:hAnsiTheme="minorHAnsi" w:cstheme="minorHAnsi"/>
        </w:rPr>
        <w:t>S</w:t>
      </w:r>
      <w:r w:rsidRPr="00B31134">
        <w:rPr>
          <w:rFonts w:asciiTheme="minorHAnsi" w:hAnsiTheme="minorHAnsi" w:cstheme="minorHAnsi"/>
        </w:rPr>
        <w:t xml:space="preserve">chools may not need to complete an Infrastructure Trial for </w:t>
      </w:r>
      <w:r>
        <w:rPr>
          <w:rFonts w:asciiTheme="minorHAnsi" w:hAnsiTheme="minorHAnsi" w:cstheme="minorHAnsi"/>
        </w:rPr>
        <w:t>Civics</w:t>
      </w:r>
      <w:r w:rsidRPr="00B31134">
        <w:rPr>
          <w:rFonts w:asciiTheme="minorHAnsi" w:hAnsiTheme="minorHAnsi" w:cstheme="minorHAnsi"/>
        </w:rPr>
        <w:t xml:space="preserve"> if they have successfully completed computer-based </w:t>
      </w:r>
      <w:r w:rsidR="00BD6ADE">
        <w:rPr>
          <w:rFonts w:asciiTheme="minorHAnsi" w:hAnsiTheme="minorHAnsi" w:cstheme="minorHAnsi"/>
        </w:rPr>
        <w:t xml:space="preserve">testing </w:t>
      </w:r>
      <w:r w:rsidRPr="00B31134">
        <w:rPr>
          <w:rFonts w:asciiTheme="minorHAnsi" w:hAnsiTheme="minorHAnsi" w:cstheme="minorHAnsi"/>
        </w:rPr>
        <w:t xml:space="preserve">and their technology </w:t>
      </w:r>
      <w:r w:rsidR="00A46430">
        <w:rPr>
          <w:rFonts w:asciiTheme="minorHAnsi" w:hAnsiTheme="minorHAnsi" w:cstheme="minorHAnsi"/>
        </w:rPr>
        <w:t xml:space="preserve">set-up </w:t>
      </w:r>
      <w:r w:rsidRPr="00B31134">
        <w:rPr>
          <w:rFonts w:asciiTheme="minorHAnsi" w:hAnsiTheme="minorHAnsi" w:cstheme="minorHAnsi"/>
        </w:rPr>
        <w:t xml:space="preserve">has not changed. Schools may choose to complete an Infrastructure Trial for </w:t>
      </w:r>
      <w:r>
        <w:rPr>
          <w:rFonts w:asciiTheme="minorHAnsi" w:hAnsiTheme="minorHAnsi" w:cstheme="minorHAnsi"/>
        </w:rPr>
        <w:t>Civics</w:t>
      </w:r>
      <w:r w:rsidRPr="00B31134">
        <w:rPr>
          <w:rFonts w:asciiTheme="minorHAnsi" w:hAnsiTheme="minorHAnsi" w:cstheme="minorHAnsi"/>
        </w:rPr>
        <w:t xml:space="preserve"> if they have students and staff who have not yet participated in CBT.</w:t>
      </w:r>
      <w:r>
        <w:rPr>
          <w:rFonts w:asciiTheme="minorHAnsi" w:hAnsiTheme="minorHAnsi" w:cstheme="minorHAnsi"/>
        </w:rPr>
        <w:t xml:space="preserve"> </w:t>
      </w:r>
      <w:r w:rsidRPr="00B31134">
        <w:rPr>
          <w:rFonts w:asciiTheme="minorHAnsi" w:hAnsiTheme="minorHAnsi" w:cstheme="minorHAnsi"/>
        </w:rPr>
        <w:t xml:space="preserve">Schools that choose to complete an Infrastructure Trial for </w:t>
      </w:r>
      <w:r>
        <w:rPr>
          <w:rFonts w:asciiTheme="minorHAnsi" w:hAnsiTheme="minorHAnsi" w:cstheme="minorHAnsi"/>
        </w:rPr>
        <w:t xml:space="preserve">Civics </w:t>
      </w:r>
      <w:r w:rsidRPr="00B31134">
        <w:rPr>
          <w:rFonts w:asciiTheme="minorHAnsi" w:hAnsiTheme="minorHAnsi" w:cstheme="minorHAnsi"/>
        </w:rPr>
        <w:t xml:space="preserve">should do so between </w:t>
      </w:r>
      <w:r w:rsidRPr="00465DE7">
        <w:rPr>
          <w:rFonts w:asciiTheme="minorHAnsi" w:hAnsiTheme="minorHAnsi" w:cstheme="minorHAnsi"/>
        </w:rPr>
        <w:t>April 3 and 26</w:t>
      </w:r>
      <w:r>
        <w:rPr>
          <w:rFonts w:asciiTheme="minorHAnsi" w:hAnsiTheme="minorHAnsi" w:cstheme="minorHAnsi"/>
        </w:rPr>
        <w:t>. Note that only the EOC test</w:t>
      </w:r>
      <w:r w:rsidR="006D35F7">
        <w:rPr>
          <w:rFonts w:asciiTheme="minorHAnsi" w:hAnsiTheme="minorHAnsi" w:cstheme="minorHAnsi"/>
        </w:rPr>
        <w:t xml:space="preserve"> (</w:t>
      </w:r>
      <w:r>
        <w:rPr>
          <w:rFonts w:asciiTheme="minorHAnsi" w:hAnsiTheme="minorHAnsi" w:cstheme="minorHAnsi"/>
        </w:rPr>
        <w:t>not the Performance Tasks</w:t>
      </w:r>
      <w:r w:rsidR="006D35F7">
        <w:rPr>
          <w:rFonts w:asciiTheme="minorHAnsi" w:hAnsiTheme="minorHAnsi" w:cstheme="minorHAnsi"/>
        </w:rPr>
        <w:t xml:space="preserve">) </w:t>
      </w:r>
      <w:r>
        <w:rPr>
          <w:rFonts w:asciiTheme="minorHAnsi" w:hAnsiTheme="minorHAnsi" w:cstheme="minorHAnsi"/>
        </w:rPr>
        <w:t xml:space="preserve">is available as a practice test for the Infrastructure Trial. </w:t>
      </w:r>
      <w:r w:rsidRPr="00CF2FC4">
        <w:rPr>
          <w:rFonts w:asciiTheme="minorHAnsi" w:hAnsiTheme="minorHAnsi" w:cstheme="minorHAnsi"/>
        </w:rPr>
        <w:t>Additional tasks prior to CBT include creating PAN Sessions at least 2 weeks prior to testing, preparing PAN Sessions 2 days before testing, and starting PAN Sessions 1 day prior to testing.</w:t>
      </w:r>
    </w:p>
    <w:p w14:paraId="193D5471" w14:textId="77777777" w:rsidR="006A11F0" w:rsidRPr="00CF2FC4" w:rsidRDefault="006A11F0" w:rsidP="006A11F0">
      <w:pPr>
        <w:ind w:left="-720" w:right="-540"/>
        <w:rPr>
          <w:rFonts w:cstheme="minorHAnsi"/>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67"/>
    <w:multiLevelType w:val="hybridMultilevel"/>
    <w:tmpl w:val="74B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CEF"/>
    <w:multiLevelType w:val="hybridMultilevel"/>
    <w:tmpl w:val="115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4C52"/>
    <w:multiLevelType w:val="hybridMultilevel"/>
    <w:tmpl w:val="583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22F"/>
    <w:multiLevelType w:val="hybridMultilevel"/>
    <w:tmpl w:val="880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C42A0"/>
    <w:multiLevelType w:val="hybridMultilevel"/>
    <w:tmpl w:val="83AA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C363F"/>
    <w:multiLevelType w:val="hybridMultilevel"/>
    <w:tmpl w:val="B8E6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03AEF"/>
    <w:multiLevelType w:val="hybridMultilevel"/>
    <w:tmpl w:val="52F01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7D1952"/>
    <w:multiLevelType w:val="hybridMultilevel"/>
    <w:tmpl w:val="1380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1783E"/>
    <w:multiLevelType w:val="hybridMultilevel"/>
    <w:tmpl w:val="5258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606E3"/>
    <w:multiLevelType w:val="hybridMultilevel"/>
    <w:tmpl w:val="E3A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6050B"/>
    <w:multiLevelType w:val="hybridMultilevel"/>
    <w:tmpl w:val="42F2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631A7"/>
    <w:multiLevelType w:val="hybridMultilevel"/>
    <w:tmpl w:val="37C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C469C"/>
    <w:multiLevelType w:val="hybridMultilevel"/>
    <w:tmpl w:val="3C8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24839"/>
    <w:multiLevelType w:val="hybridMultilevel"/>
    <w:tmpl w:val="F60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E26BE"/>
    <w:multiLevelType w:val="hybridMultilevel"/>
    <w:tmpl w:val="021E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11AA8"/>
    <w:multiLevelType w:val="multilevel"/>
    <w:tmpl w:val="9D0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C1592"/>
    <w:multiLevelType w:val="hybridMultilevel"/>
    <w:tmpl w:val="CAD28B6A"/>
    <w:lvl w:ilvl="0" w:tplc="7DCA425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2131191">
    <w:abstractNumId w:val="10"/>
  </w:num>
  <w:num w:numId="2" w16cid:durableId="10771698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
    <w:abstractNumId w:val="13"/>
  </w:num>
  <w:num w:numId="4" w16cid:durableId="515073837">
    <w:abstractNumId w:val="6"/>
  </w:num>
  <w:num w:numId="5" w16cid:durableId="2035880041">
    <w:abstractNumId w:val="0"/>
  </w:num>
  <w:num w:numId="6" w16cid:durableId="1812478232">
    <w:abstractNumId w:val="11"/>
  </w:num>
  <w:num w:numId="7" w16cid:durableId="18093805">
    <w:abstractNumId w:val="2"/>
  </w:num>
  <w:num w:numId="8" w16cid:durableId="1656491714">
    <w:abstractNumId w:val="5"/>
  </w:num>
  <w:num w:numId="9" w16cid:durableId="1833791014">
    <w:abstractNumId w:val="9"/>
  </w:num>
  <w:num w:numId="10" w16cid:durableId="156265718">
    <w:abstractNumId w:val="1"/>
  </w:num>
  <w:num w:numId="11" w16cid:durableId="1134106002">
    <w:abstractNumId w:val="7"/>
  </w:num>
  <w:num w:numId="12" w16cid:durableId="1256475206">
    <w:abstractNumId w:val="8"/>
  </w:num>
  <w:num w:numId="13" w16cid:durableId="1070885516">
    <w:abstractNumId w:val="3"/>
  </w:num>
  <w:num w:numId="14" w16cid:durableId="1763256277">
    <w:abstractNumId w:val="4"/>
  </w:num>
  <w:num w:numId="15" w16cid:durableId="2070613404">
    <w:abstractNumId w:val="12"/>
  </w:num>
  <w:num w:numId="16" w16cid:durableId="2020038410">
    <w:abstractNumId w:val="16"/>
  </w:num>
  <w:num w:numId="17" w16cid:durableId="1084034550">
    <w:abstractNumId w:val="15"/>
  </w:num>
  <w:num w:numId="18" w16cid:durableId="1420250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6C"/>
    <w:rsid w:val="0000055F"/>
    <w:rsid w:val="00000C67"/>
    <w:rsid w:val="000011D2"/>
    <w:rsid w:val="000016C3"/>
    <w:rsid w:val="00001A99"/>
    <w:rsid w:val="00001CCE"/>
    <w:rsid w:val="00003C00"/>
    <w:rsid w:val="00003DEA"/>
    <w:rsid w:val="00006224"/>
    <w:rsid w:val="00007700"/>
    <w:rsid w:val="00007B89"/>
    <w:rsid w:val="0001044E"/>
    <w:rsid w:val="0001098E"/>
    <w:rsid w:val="00010B50"/>
    <w:rsid w:val="00010C8C"/>
    <w:rsid w:val="000110D7"/>
    <w:rsid w:val="00011229"/>
    <w:rsid w:val="00011FB2"/>
    <w:rsid w:val="000130AE"/>
    <w:rsid w:val="00013467"/>
    <w:rsid w:val="00013994"/>
    <w:rsid w:val="00013EEB"/>
    <w:rsid w:val="000145CF"/>
    <w:rsid w:val="0001468D"/>
    <w:rsid w:val="00014BF9"/>
    <w:rsid w:val="000151EE"/>
    <w:rsid w:val="000153A9"/>
    <w:rsid w:val="0001625F"/>
    <w:rsid w:val="00016A24"/>
    <w:rsid w:val="00016B03"/>
    <w:rsid w:val="00016FE5"/>
    <w:rsid w:val="00017606"/>
    <w:rsid w:val="0001773F"/>
    <w:rsid w:val="00017855"/>
    <w:rsid w:val="000179CB"/>
    <w:rsid w:val="00020616"/>
    <w:rsid w:val="00021933"/>
    <w:rsid w:val="00022B80"/>
    <w:rsid w:val="00023537"/>
    <w:rsid w:val="00023679"/>
    <w:rsid w:val="00023E12"/>
    <w:rsid w:val="000241F2"/>
    <w:rsid w:val="00024476"/>
    <w:rsid w:val="0002598F"/>
    <w:rsid w:val="0002623D"/>
    <w:rsid w:val="000274AF"/>
    <w:rsid w:val="00027DAA"/>
    <w:rsid w:val="00030184"/>
    <w:rsid w:val="00030241"/>
    <w:rsid w:val="000305FF"/>
    <w:rsid w:val="00030D0E"/>
    <w:rsid w:val="00031471"/>
    <w:rsid w:val="00032121"/>
    <w:rsid w:val="00032175"/>
    <w:rsid w:val="0003218D"/>
    <w:rsid w:val="00033497"/>
    <w:rsid w:val="000349F3"/>
    <w:rsid w:val="00035131"/>
    <w:rsid w:val="00035442"/>
    <w:rsid w:val="00035574"/>
    <w:rsid w:val="000355A1"/>
    <w:rsid w:val="00036253"/>
    <w:rsid w:val="00036696"/>
    <w:rsid w:val="00036CF1"/>
    <w:rsid w:val="00037468"/>
    <w:rsid w:val="000378BC"/>
    <w:rsid w:val="00037D88"/>
    <w:rsid w:val="000408E7"/>
    <w:rsid w:val="00041226"/>
    <w:rsid w:val="000426A3"/>
    <w:rsid w:val="0004343D"/>
    <w:rsid w:val="000435AA"/>
    <w:rsid w:val="0004377B"/>
    <w:rsid w:val="00043E73"/>
    <w:rsid w:val="00044525"/>
    <w:rsid w:val="00046509"/>
    <w:rsid w:val="00046929"/>
    <w:rsid w:val="00047001"/>
    <w:rsid w:val="0004776D"/>
    <w:rsid w:val="00047BF9"/>
    <w:rsid w:val="00047DCB"/>
    <w:rsid w:val="00050CCA"/>
    <w:rsid w:val="000512A8"/>
    <w:rsid w:val="0005155C"/>
    <w:rsid w:val="000529C2"/>
    <w:rsid w:val="0005333F"/>
    <w:rsid w:val="00053A74"/>
    <w:rsid w:val="00053FD1"/>
    <w:rsid w:val="0005450F"/>
    <w:rsid w:val="00055BB9"/>
    <w:rsid w:val="00055D25"/>
    <w:rsid w:val="00055F9B"/>
    <w:rsid w:val="00057D5A"/>
    <w:rsid w:val="00060609"/>
    <w:rsid w:val="00060623"/>
    <w:rsid w:val="00060C33"/>
    <w:rsid w:val="00061300"/>
    <w:rsid w:val="00061BF5"/>
    <w:rsid w:val="0006227E"/>
    <w:rsid w:val="00062561"/>
    <w:rsid w:val="000632E6"/>
    <w:rsid w:val="00063BA2"/>
    <w:rsid w:val="000647C8"/>
    <w:rsid w:val="00064EA2"/>
    <w:rsid w:val="000654CF"/>
    <w:rsid w:val="00065A06"/>
    <w:rsid w:val="00065B41"/>
    <w:rsid w:val="00066016"/>
    <w:rsid w:val="00066AB9"/>
    <w:rsid w:val="0006715A"/>
    <w:rsid w:val="00067901"/>
    <w:rsid w:val="00067CB8"/>
    <w:rsid w:val="0007022E"/>
    <w:rsid w:val="0007036F"/>
    <w:rsid w:val="0007056D"/>
    <w:rsid w:val="0007083B"/>
    <w:rsid w:val="00070FDD"/>
    <w:rsid w:val="00071133"/>
    <w:rsid w:val="000713B1"/>
    <w:rsid w:val="0007143C"/>
    <w:rsid w:val="000717B3"/>
    <w:rsid w:val="00071AC0"/>
    <w:rsid w:val="0007215D"/>
    <w:rsid w:val="00072463"/>
    <w:rsid w:val="00072956"/>
    <w:rsid w:val="00072BCF"/>
    <w:rsid w:val="000731EF"/>
    <w:rsid w:val="000735D2"/>
    <w:rsid w:val="00073CC1"/>
    <w:rsid w:val="00073D77"/>
    <w:rsid w:val="00073DB5"/>
    <w:rsid w:val="000754BA"/>
    <w:rsid w:val="000755E4"/>
    <w:rsid w:val="00075E8F"/>
    <w:rsid w:val="00075F56"/>
    <w:rsid w:val="0007621A"/>
    <w:rsid w:val="000770B6"/>
    <w:rsid w:val="00077271"/>
    <w:rsid w:val="0007794A"/>
    <w:rsid w:val="00080056"/>
    <w:rsid w:val="00080064"/>
    <w:rsid w:val="00080BB9"/>
    <w:rsid w:val="000813EC"/>
    <w:rsid w:val="00081674"/>
    <w:rsid w:val="000820EF"/>
    <w:rsid w:val="00082389"/>
    <w:rsid w:val="0008259A"/>
    <w:rsid w:val="00083BCE"/>
    <w:rsid w:val="000848DE"/>
    <w:rsid w:val="000848FC"/>
    <w:rsid w:val="0008501E"/>
    <w:rsid w:val="0008519A"/>
    <w:rsid w:val="00085356"/>
    <w:rsid w:val="00085C8B"/>
    <w:rsid w:val="00086F29"/>
    <w:rsid w:val="00090109"/>
    <w:rsid w:val="000901F3"/>
    <w:rsid w:val="00090248"/>
    <w:rsid w:val="000903F2"/>
    <w:rsid w:val="0009094D"/>
    <w:rsid w:val="0009269A"/>
    <w:rsid w:val="0009293B"/>
    <w:rsid w:val="0009319D"/>
    <w:rsid w:val="00094CFC"/>
    <w:rsid w:val="00095100"/>
    <w:rsid w:val="0009640C"/>
    <w:rsid w:val="000969CF"/>
    <w:rsid w:val="000A04BE"/>
    <w:rsid w:val="000A04F6"/>
    <w:rsid w:val="000A171F"/>
    <w:rsid w:val="000A214A"/>
    <w:rsid w:val="000A34EB"/>
    <w:rsid w:val="000A470C"/>
    <w:rsid w:val="000A479B"/>
    <w:rsid w:val="000A52F9"/>
    <w:rsid w:val="000A53E6"/>
    <w:rsid w:val="000A62AC"/>
    <w:rsid w:val="000A6C9B"/>
    <w:rsid w:val="000A6D33"/>
    <w:rsid w:val="000A716F"/>
    <w:rsid w:val="000A72FA"/>
    <w:rsid w:val="000A7E70"/>
    <w:rsid w:val="000B06D8"/>
    <w:rsid w:val="000B11EF"/>
    <w:rsid w:val="000B17AD"/>
    <w:rsid w:val="000B2DF6"/>
    <w:rsid w:val="000B3C8C"/>
    <w:rsid w:val="000B3C9C"/>
    <w:rsid w:val="000B41BF"/>
    <w:rsid w:val="000B4302"/>
    <w:rsid w:val="000B434C"/>
    <w:rsid w:val="000B6405"/>
    <w:rsid w:val="000B65EA"/>
    <w:rsid w:val="000B6A26"/>
    <w:rsid w:val="000B743D"/>
    <w:rsid w:val="000B76B3"/>
    <w:rsid w:val="000B7F1A"/>
    <w:rsid w:val="000C008A"/>
    <w:rsid w:val="000C073B"/>
    <w:rsid w:val="000C0FEA"/>
    <w:rsid w:val="000C18CD"/>
    <w:rsid w:val="000C1A0F"/>
    <w:rsid w:val="000C379D"/>
    <w:rsid w:val="000C6593"/>
    <w:rsid w:val="000D04F3"/>
    <w:rsid w:val="000D0BF3"/>
    <w:rsid w:val="000D0C13"/>
    <w:rsid w:val="000D0D6D"/>
    <w:rsid w:val="000D122A"/>
    <w:rsid w:val="000D1407"/>
    <w:rsid w:val="000D1D62"/>
    <w:rsid w:val="000D2B7D"/>
    <w:rsid w:val="000D36C0"/>
    <w:rsid w:val="000D38A9"/>
    <w:rsid w:val="000D3C99"/>
    <w:rsid w:val="000D3CB3"/>
    <w:rsid w:val="000D5153"/>
    <w:rsid w:val="000D559B"/>
    <w:rsid w:val="000D65A6"/>
    <w:rsid w:val="000D6AAF"/>
    <w:rsid w:val="000D6B84"/>
    <w:rsid w:val="000E0F1F"/>
    <w:rsid w:val="000E1220"/>
    <w:rsid w:val="000E16C1"/>
    <w:rsid w:val="000E187E"/>
    <w:rsid w:val="000E251F"/>
    <w:rsid w:val="000E27C2"/>
    <w:rsid w:val="000E3241"/>
    <w:rsid w:val="000E3D36"/>
    <w:rsid w:val="000E44F3"/>
    <w:rsid w:val="000E46AB"/>
    <w:rsid w:val="000E4853"/>
    <w:rsid w:val="000E4AAA"/>
    <w:rsid w:val="000E5031"/>
    <w:rsid w:val="000E55A7"/>
    <w:rsid w:val="000E5681"/>
    <w:rsid w:val="000E64D5"/>
    <w:rsid w:val="000E74E3"/>
    <w:rsid w:val="000F0567"/>
    <w:rsid w:val="000F0FB4"/>
    <w:rsid w:val="000F110D"/>
    <w:rsid w:val="000F1412"/>
    <w:rsid w:val="000F14B7"/>
    <w:rsid w:val="000F2386"/>
    <w:rsid w:val="000F26AD"/>
    <w:rsid w:val="000F2E1E"/>
    <w:rsid w:val="000F2E4B"/>
    <w:rsid w:val="000F3041"/>
    <w:rsid w:val="000F3204"/>
    <w:rsid w:val="000F327C"/>
    <w:rsid w:val="000F3855"/>
    <w:rsid w:val="000F4061"/>
    <w:rsid w:val="000F40C9"/>
    <w:rsid w:val="000F44BC"/>
    <w:rsid w:val="000F4702"/>
    <w:rsid w:val="000F50D8"/>
    <w:rsid w:val="000F58DA"/>
    <w:rsid w:val="000F5F9A"/>
    <w:rsid w:val="000F6514"/>
    <w:rsid w:val="000F6FCC"/>
    <w:rsid w:val="001005DE"/>
    <w:rsid w:val="001007BA"/>
    <w:rsid w:val="00100835"/>
    <w:rsid w:val="00100E28"/>
    <w:rsid w:val="00101280"/>
    <w:rsid w:val="00101CA2"/>
    <w:rsid w:val="0010256A"/>
    <w:rsid w:val="001028DA"/>
    <w:rsid w:val="00102FD7"/>
    <w:rsid w:val="00103E3E"/>
    <w:rsid w:val="0010489D"/>
    <w:rsid w:val="00105105"/>
    <w:rsid w:val="00105E97"/>
    <w:rsid w:val="001064ED"/>
    <w:rsid w:val="00106A9B"/>
    <w:rsid w:val="00106F38"/>
    <w:rsid w:val="001073A3"/>
    <w:rsid w:val="00111096"/>
    <w:rsid w:val="0011127C"/>
    <w:rsid w:val="00111723"/>
    <w:rsid w:val="0011243E"/>
    <w:rsid w:val="00112540"/>
    <w:rsid w:val="00112D32"/>
    <w:rsid w:val="00113098"/>
    <w:rsid w:val="00113C03"/>
    <w:rsid w:val="00114233"/>
    <w:rsid w:val="00115A19"/>
    <w:rsid w:val="001164CE"/>
    <w:rsid w:val="00116618"/>
    <w:rsid w:val="0011670C"/>
    <w:rsid w:val="00116868"/>
    <w:rsid w:val="00116DFB"/>
    <w:rsid w:val="00120061"/>
    <w:rsid w:val="0012020B"/>
    <w:rsid w:val="00120510"/>
    <w:rsid w:val="00121637"/>
    <w:rsid w:val="001220B3"/>
    <w:rsid w:val="0012213A"/>
    <w:rsid w:val="00122C02"/>
    <w:rsid w:val="00122C4D"/>
    <w:rsid w:val="00122CC7"/>
    <w:rsid w:val="00122CDD"/>
    <w:rsid w:val="00124B94"/>
    <w:rsid w:val="00126FF8"/>
    <w:rsid w:val="00126FF9"/>
    <w:rsid w:val="0012739B"/>
    <w:rsid w:val="00127740"/>
    <w:rsid w:val="00127A6D"/>
    <w:rsid w:val="00127F11"/>
    <w:rsid w:val="0013008A"/>
    <w:rsid w:val="00130138"/>
    <w:rsid w:val="001301D0"/>
    <w:rsid w:val="001301D7"/>
    <w:rsid w:val="00130335"/>
    <w:rsid w:val="001308E9"/>
    <w:rsid w:val="00130DFA"/>
    <w:rsid w:val="001318B8"/>
    <w:rsid w:val="00133D53"/>
    <w:rsid w:val="00134C81"/>
    <w:rsid w:val="00134FCA"/>
    <w:rsid w:val="00135130"/>
    <w:rsid w:val="001352A0"/>
    <w:rsid w:val="00135810"/>
    <w:rsid w:val="00135E69"/>
    <w:rsid w:val="00137055"/>
    <w:rsid w:val="001375D8"/>
    <w:rsid w:val="00137C56"/>
    <w:rsid w:val="001403F9"/>
    <w:rsid w:val="001404D2"/>
    <w:rsid w:val="0014208F"/>
    <w:rsid w:val="001427CF"/>
    <w:rsid w:val="001427FD"/>
    <w:rsid w:val="001428A7"/>
    <w:rsid w:val="00142A2B"/>
    <w:rsid w:val="00142AB0"/>
    <w:rsid w:val="00142B0D"/>
    <w:rsid w:val="00142E93"/>
    <w:rsid w:val="00143CC2"/>
    <w:rsid w:val="00144A73"/>
    <w:rsid w:val="00144F85"/>
    <w:rsid w:val="001459EB"/>
    <w:rsid w:val="00145F95"/>
    <w:rsid w:val="0014671B"/>
    <w:rsid w:val="00146B96"/>
    <w:rsid w:val="001471B9"/>
    <w:rsid w:val="001474D2"/>
    <w:rsid w:val="00147C7E"/>
    <w:rsid w:val="00147D34"/>
    <w:rsid w:val="00150673"/>
    <w:rsid w:val="00150D2D"/>
    <w:rsid w:val="00150E8B"/>
    <w:rsid w:val="0015165A"/>
    <w:rsid w:val="00151737"/>
    <w:rsid w:val="00151E16"/>
    <w:rsid w:val="001525A2"/>
    <w:rsid w:val="00152A35"/>
    <w:rsid w:val="00152DDE"/>
    <w:rsid w:val="00153162"/>
    <w:rsid w:val="00153228"/>
    <w:rsid w:val="001540CD"/>
    <w:rsid w:val="00154753"/>
    <w:rsid w:val="00154988"/>
    <w:rsid w:val="00154BF3"/>
    <w:rsid w:val="00155677"/>
    <w:rsid w:val="001556AD"/>
    <w:rsid w:val="00155963"/>
    <w:rsid w:val="00155B02"/>
    <w:rsid w:val="00156031"/>
    <w:rsid w:val="001568A5"/>
    <w:rsid w:val="001578AC"/>
    <w:rsid w:val="00157987"/>
    <w:rsid w:val="00157B92"/>
    <w:rsid w:val="00161107"/>
    <w:rsid w:val="00161483"/>
    <w:rsid w:val="001618C5"/>
    <w:rsid w:val="001621FD"/>
    <w:rsid w:val="00162928"/>
    <w:rsid w:val="00162C3D"/>
    <w:rsid w:val="00162FA1"/>
    <w:rsid w:val="00163A9D"/>
    <w:rsid w:val="00163CD6"/>
    <w:rsid w:val="00165540"/>
    <w:rsid w:val="001658F0"/>
    <w:rsid w:val="00165D41"/>
    <w:rsid w:val="0016617E"/>
    <w:rsid w:val="00166A1F"/>
    <w:rsid w:val="00166C56"/>
    <w:rsid w:val="0016707C"/>
    <w:rsid w:val="00167755"/>
    <w:rsid w:val="00170ADD"/>
    <w:rsid w:val="00171BDA"/>
    <w:rsid w:val="00172023"/>
    <w:rsid w:val="00172DD7"/>
    <w:rsid w:val="001734AC"/>
    <w:rsid w:val="00173D05"/>
    <w:rsid w:val="001740C3"/>
    <w:rsid w:val="00174AD4"/>
    <w:rsid w:val="00175C32"/>
    <w:rsid w:val="0017702A"/>
    <w:rsid w:val="00177531"/>
    <w:rsid w:val="0017753A"/>
    <w:rsid w:val="00180147"/>
    <w:rsid w:val="00180C73"/>
    <w:rsid w:val="00180D0D"/>
    <w:rsid w:val="00180E72"/>
    <w:rsid w:val="0018256F"/>
    <w:rsid w:val="00182B14"/>
    <w:rsid w:val="00183354"/>
    <w:rsid w:val="00183619"/>
    <w:rsid w:val="00183B36"/>
    <w:rsid w:val="00185769"/>
    <w:rsid w:val="00185C3E"/>
    <w:rsid w:val="0018654A"/>
    <w:rsid w:val="00186670"/>
    <w:rsid w:val="00186A81"/>
    <w:rsid w:val="00186F8A"/>
    <w:rsid w:val="00186FD1"/>
    <w:rsid w:val="001879A0"/>
    <w:rsid w:val="00187C27"/>
    <w:rsid w:val="00190716"/>
    <w:rsid w:val="00190ACA"/>
    <w:rsid w:val="00191039"/>
    <w:rsid w:val="00191246"/>
    <w:rsid w:val="0019245B"/>
    <w:rsid w:val="00192C7E"/>
    <w:rsid w:val="00193914"/>
    <w:rsid w:val="00193D1A"/>
    <w:rsid w:val="00194445"/>
    <w:rsid w:val="00194A5A"/>
    <w:rsid w:val="00194BD6"/>
    <w:rsid w:val="00194D27"/>
    <w:rsid w:val="0019525A"/>
    <w:rsid w:val="0019581C"/>
    <w:rsid w:val="001970C0"/>
    <w:rsid w:val="00197137"/>
    <w:rsid w:val="001978C7"/>
    <w:rsid w:val="001A0203"/>
    <w:rsid w:val="001A0EDB"/>
    <w:rsid w:val="001A0F69"/>
    <w:rsid w:val="001A23A5"/>
    <w:rsid w:val="001A24B6"/>
    <w:rsid w:val="001A2A07"/>
    <w:rsid w:val="001A306F"/>
    <w:rsid w:val="001A30C4"/>
    <w:rsid w:val="001A354C"/>
    <w:rsid w:val="001A3DFD"/>
    <w:rsid w:val="001A4DBE"/>
    <w:rsid w:val="001A5284"/>
    <w:rsid w:val="001A53CA"/>
    <w:rsid w:val="001A559F"/>
    <w:rsid w:val="001A5AE3"/>
    <w:rsid w:val="001A7D6B"/>
    <w:rsid w:val="001A7D82"/>
    <w:rsid w:val="001A7E87"/>
    <w:rsid w:val="001A7FAB"/>
    <w:rsid w:val="001B0695"/>
    <w:rsid w:val="001B0F22"/>
    <w:rsid w:val="001B1E2D"/>
    <w:rsid w:val="001B2086"/>
    <w:rsid w:val="001B20A9"/>
    <w:rsid w:val="001B2772"/>
    <w:rsid w:val="001B2B01"/>
    <w:rsid w:val="001B2E79"/>
    <w:rsid w:val="001B3309"/>
    <w:rsid w:val="001B3883"/>
    <w:rsid w:val="001B3F8C"/>
    <w:rsid w:val="001B3FC3"/>
    <w:rsid w:val="001B4C18"/>
    <w:rsid w:val="001B670E"/>
    <w:rsid w:val="001B684F"/>
    <w:rsid w:val="001B69FE"/>
    <w:rsid w:val="001B6A30"/>
    <w:rsid w:val="001B727B"/>
    <w:rsid w:val="001B7940"/>
    <w:rsid w:val="001C0462"/>
    <w:rsid w:val="001C1C4C"/>
    <w:rsid w:val="001C1ED6"/>
    <w:rsid w:val="001C2493"/>
    <w:rsid w:val="001C2672"/>
    <w:rsid w:val="001C31D1"/>
    <w:rsid w:val="001C3282"/>
    <w:rsid w:val="001C32A7"/>
    <w:rsid w:val="001C4133"/>
    <w:rsid w:val="001C4759"/>
    <w:rsid w:val="001C509F"/>
    <w:rsid w:val="001C5B56"/>
    <w:rsid w:val="001C5EDB"/>
    <w:rsid w:val="001C6436"/>
    <w:rsid w:val="001C64D8"/>
    <w:rsid w:val="001C6F59"/>
    <w:rsid w:val="001C7673"/>
    <w:rsid w:val="001C76CC"/>
    <w:rsid w:val="001D0CC5"/>
    <w:rsid w:val="001D0DCF"/>
    <w:rsid w:val="001D14D1"/>
    <w:rsid w:val="001D2627"/>
    <w:rsid w:val="001D2691"/>
    <w:rsid w:val="001D2D12"/>
    <w:rsid w:val="001D3AAD"/>
    <w:rsid w:val="001D3F61"/>
    <w:rsid w:val="001D44E9"/>
    <w:rsid w:val="001D5033"/>
    <w:rsid w:val="001D5206"/>
    <w:rsid w:val="001D5504"/>
    <w:rsid w:val="001D5CF8"/>
    <w:rsid w:val="001D601F"/>
    <w:rsid w:val="001D6549"/>
    <w:rsid w:val="001E051C"/>
    <w:rsid w:val="001E229E"/>
    <w:rsid w:val="001E2481"/>
    <w:rsid w:val="001E3527"/>
    <w:rsid w:val="001E3C39"/>
    <w:rsid w:val="001E4273"/>
    <w:rsid w:val="001E4526"/>
    <w:rsid w:val="001E47DC"/>
    <w:rsid w:val="001E6309"/>
    <w:rsid w:val="001E6F7A"/>
    <w:rsid w:val="001E798D"/>
    <w:rsid w:val="001E7D77"/>
    <w:rsid w:val="001E7DE7"/>
    <w:rsid w:val="001F0964"/>
    <w:rsid w:val="001F1047"/>
    <w:rsid w:val="001F3851"/>
    <w:rsid w:val="001F394E"/>
    <w:rsid w:val="001F3977"/>
    <w:rsid w:val="001F3FA9"/>
    <w:rsid w:val="001F442E"/>
    <w:rsid w:val="001F4566"/>
    <w:rsid w:val="001F4ED2"/>
    <w:rsid w:val="001F53D6"/>
    <w:rsid w:val="001F570C"/>
    <w:rsid w:val="001F5FB8"/>
    <w:rsid w:val="001F6C01"/>
    <w:rsid w:val="001F7378"/>
    <w:rsid w:val="001F752C"/>
    <w:rsid w:val="001F7C9F"/>
    <w:rsid w:val="00200036"/>
    <w:rsid w:val="002004A8"/>
    <w:rsid w:val="002016AF"/>
    <w:rsid w:val="002016CC"/>
    <w:rsid w:val="00202F58"/>
    <w:rsid w:val="00203381"/>
    <w:rsid w:val="00204037"/>
    <w:rsid w:val="00204245"/>
    <w:rsid w:val="0020455A"/>
    <w:rsid w:val="00204ED4"/>
    <w:rsid w:val="00204F9C"/>
    <w:rsid w:val="002066D3"/>
    <w:rsid w:val="0020682F"/>
    <w:rsid w:val="00206A1D"/>
    <w:rsid w:val="0020708B"/>
    <w:rsid w:val="0020758B"/>
    <w:rsid w:val="00207CA0"/>
    <w:rsid w:val="00207E13"/>
    <w:rsid w:val="002110E5"/>
    <w:rsid w:val="00211781"/>
    <w:rsid w:val="002126C4"/>
    <w:rsid w:val="00212EC8"/>
    <w:rsid w:val="00213054"/>
    <w:rsid w:val="0021383E"/>
    <w:rsid w:val="00213841"/>
    <w:rsid w:val="0021392A"/>
    <w:rsid w:val="00213F23"/>
    <w:rsid w:val="002145CC"/>
    <w:rsid w:val="00214723"/>
    <w:rsid w:val="002154DB"/>
    <w:rsid w:val="00216C25"/>
    <w:rsid w:val="00217601"/>
    <w:rsid w:val="00217638"/>
    <w:rsid w:val="00217D84"/>
    <w:rsid w:val="00220A85"/>
    <w:rsid w:val="002210C8"/>
    <w:rsid w:val="002219A6"/>
    <w:rsid w:val="00221A8E"/>
    <w:rsid w:val="00221C7D"/>
    <w:rsid w:val="00222170"/>
    <w:rsid w:val="00222308"/>
    <w:rsid w:val="00223349"/>
    <w:rsid w:val="00223403"/>
    <w:rsid w:val="00223460"/>
    <w:rsid w:val="0022583F"/>
    <w:rsid w:val="00225CC2"/>
    <w:rsid w:val="00225E42"/>
    <w:rsid w:val="00225EA8"/>
    <w:rsid w:val="00227029"/>
    <w:rsid w:val="0022735D"/>
    <w:rsid w:val="002273B1"/>
    <w:rsid w:val="0023068F"/>
    <w:rsid w:val="00230B46"/>
    <w:rsid w:val="002313F6"/>
    <w:rsid w:val="00231421"/>
    <w:rsid w:val="002316B3"/>
    <w:rsid w:val="00231C01"/>
    <w:rsid w:val="002333D1"/>
    <w:rsid w:val="00233641"/>
    <w:rsid w:val="0023369E"/>
    <w:rsid w:val="0023386C"/>
    <w:rsid w:val="002340DC"/>
    <w:rsid w:val="002353BA"/>
    <w:rsid w:val="002356B4"/>
    <w:rsid w:val="002357CE"/>
    <w:rsid w:val="00235E07"/>
    <w:rsid w:val="00235E9E"/>
    <w:rsid w:val="00236224"/>
    <w:rsid w:val="00236576"/>
    <w:rsid w:val="002369A7"/>
    <w:rsid w:val="0023779A"/>
    <w:rsid w:val="00237F5A"/>
    <w:rsid w:val="00237F8F"/>
    <w:rsid w:val="00240374"/>
    <w:rsid w:val="0024089D"/>
    <w:rsid w:val="0024090B"/>
    <w:rsid w:val="00240999"/>
    <w:rsid w:val="00240F55"/>
    <w:rsid w:val="00241842"/>
    <w:rsid w:val="00241D88"/>
    <w:rsid w:val="00242D36"/>
    <w:rsid w:val="0024311B"/>
    <w:rsid w:val="00243EFF"/>
    <w:rsid w:val="00244978"/>
    <w:rsid w:val="002459C7"/>
    <w:rsid w:val="00246118"/>
    <w:rsid w:val="002463E6"/>
    <w:rsid w:val="002465A9"/>
    <w:rsid w:val="00246A02"/>
    <w:rsid w:val="00247341"/>
    <w:rsid w:val="00251A84"/>
    <w:rsid w:val="00252052"/>
    <w:rsid w:val="00252731"/>
    <w:rsid w:val="002535A4"/>
    <w:rsid w:val="00253DE3"/>
    <w:rsid w:val="00254E23"/>
    <w:rsid w:val="00254E51"/>
    <w:rsid w:val="00254F5D"/>
    <w:rsid w:val="00255F84"/>
    <w:rsid w:val="002567AE"/>
    <w:rsid w:val="00256FA1"/>
    <w:rsid w:val="0025729A"/>
    <w:rsid w:val="00257D98"/>
    <w:rsid w:val="00260EA5"/>
    <w:rsid w:val="00261062"/>
    <w:rsid w:val="00261E37"/>
    <w:rsid w:val="0026448C"/>
    <w:rsid w:val="00264BC9"/>
    <w:rsid w:val="002652B8"/>
    <w:rsid w:val="00265350"/>
    <w:rsid w:val="002653AA"/>
    <w:rsid w:val="00265DB2"/>
    <w:rsid w:val="00266E39"/>
    <w:rsid w:val="00267906"/>
    <w:rsid w:val="00267A9B"/>
    <w:rsid w:val="0027057A"/>
    <w:rsid w:val="00270C7C"/>
    <w:rsid w:val="00272A8E"/>
    <w:rsid w:val="00273942"/>
    <w:rsid w:val="0027418D"/>
    <w:rsid w:val="00274625"/>
    <w:rsid w:val="00274DBE"/>
    <w:rsid w:val="002752E5"/>
    <w:rsid w:val="0027625F"/>
    <w:rsid w:val="0027667B"/>
    <w:rsid w:val="00276C61"/>
    <w:rsid w:val="00276EB2"/>
    <w:rsid w:val="00276F62"/>
    <w:rsid w:val="0027764F"/>
    <w:rsid w:val="00277A31"/>
    <w:rsid w:val="00277FE5"/>
    <w:rsid w:val="0028043F"/>
    <w:rsid w:val="00280512"/>
    <w:rsid w:val="0028069A"/>
    <w:rsid w:val="002806CB"/>
    <w:rsid w:val="002827B5"/>
    <w:rsid w:val="00282B80"/>
    <w:rsid w:val="00282F3C"/>
    <w:rsid w:val="00283759"/>
    <w:rsid w:val="00283869"/>
    <w:rsid w:val="00283935"/>
    <w:rsid w:val="00284007"/>
    <w:rsid w:val="002845B3"/>
    <w:rsid w:val="002847C5"/>
    <w:rsid w:val="00284857"/>
    <w:rsid w:val="00284D29"/>
    <w:rsid w:val="00284DF1"/>
    <w:rsid w:val="002855D8"/>
    <w:rsid w:val="0028659D"/>
    <w:rsid w:val="00286EB6"/>
    <w:rsid w:val="0029074B"/>
    <w:rsid w:val="002908B9"/>
    <w:rsid w:val="00290A47"/>
    <w:rsid w:val="00290C0C"/>
    <w:rsid w:val="0029101F"/>
    <w:rsid w:val="00291AB8"/>
    <w:rsid w:val="00291E42"/>
    <w:rsid w:val="00292A04"/>
    <w:rsid w:val="00293A9D"/>
    <w:rsid w:val="00294357"/>
    <w:rsid w:val="00294F70"/>
    <w:rsid w:val="0029640C"/>
    <w:rsid w:val="00297889"/>
    <w:rsid w:val="002A0286"/>
    <w:rsid w:val="002A060C"/>
    <w:rsid w:val="002A0981"/>
    <w:rsid w:val="002A1C9A"/>
    <w:rsid w:val="002A2372"/>
    <w:rsid w:val="002A2644"/>
    <w:rsid w:val="002A2751"/>
    <w:rsid w:val="002A27C5"/>
    <w:rsid w:val="002A27D6"/>
    <w:rsid w:val="002A2B2C"/>
    <w:rsid w:val="002A2F02"/>
    <w:rsid w:val="002A3D0E"/>
    <w:rsid w:val="002A3F77"/>
    <w:rsid w:val="002A4AEE"/>
    <w:rsid w:val="002A5025"/>
    <w:rsid w:val="002A525D"/>
    <w:rsid w:val="002A5728"/>
    <w:rsid w:val="002A5B15"/>
    <w:rsid w:val="002A627B"/>
    <w:rsid w:val="002A67F3"/>
    <w:rsid w:val="002A71D7"/>
    <w:rsid w:val="002A731D"/>
    <w:rsid w:val="002A7538"/>
    <w:rsid w:val="002A7596"/>
    <w:rsid w:val="002B05D0"/>
    <w:rsid w:val="002B0F68"/>
    <w:rsid w:val="002B1F7C"/>
    <w:rsid w:val="002B32CA"/>
    <w:rsid w:val="002B369C"/>
    <w:rsid w:val="002B4778"/>
    <w:rsid w:val="002B4A06"/>
    <w:rsid w:val="002B56DB"/>
    <w:rsid w:val="002B5FA8"/>
    <w:rsid w:val="002B6334"/>
    <w:rsid w:val="002B6BEF"/>
    <w:rsid w:val="002B6ED1"/>
    <w:rsid w:val="002B79D8"/>
    <w:rsid w:val="002C0100"/>
    <w:rsid w:val="002C0120"/>
    <w:rsid w:val="002C0317"/>
    <w:rsid w:val="002C1F71"/>
    <w:rsid w:val="002C356A"/>
    <w:rsid w:val="002C3877"/>
    <w:rsid w:val="002C3D52"/>
    <w:rsid w:val="002C3D6F"/>
    <w:rsid w:val="002C4089"/>
    <w:rsid w:val="002C527C"/>
    <w:rsid w:val="002C5985"/>
    <w:rsid w:val="002C5EFB"/>
    <w:rsid w:val="002C6359"/>
    <w:rsid w:val="002C6DF8"/>
    <w:rsid w:val="002C7E88"/>
    <w:rsid w:val="002D0A5C"/>
    <w:rsid w:val="002D1355"/>
    <w:rsid w:val="002D1765"/>
    <w:rsid w:val="002D19CA"/>
    <w:rsid w:val="002D1EFF"/>
    <w:rsid w:val="002D3275"/>
    <w:rsid w:val="002D37CA"/>
    <w:rsid w:val="002D3869"/>
    <w:rsid w:val="002D3899"/>
    <w:rsid w:val="002D3985"/>
    <w:rsid w:val="002D3BE5"/>
    <w:rsid w:val="002D4290"/>
    <w:rsid w:val="002D438D"/>
    <w:rsid w:val="002D4962"/>
    <w:rsid w:val="002D4C3A"/>
    <w:rsid w:val="002D4DFD"/>
    <w:rsid w:val="002D5C87"/>
    <w:rsid w:val="002D5E2F"/>
    <w:rsid w:val="002D665A"/>
    <w:rsid w:val="002D7273"/>
    <w:rsid w:val="002D79BF"/>
    <w:rsid w:val="002D7EDD"/>
    <w:rsid w:val="002D7F97"/>
    <w:rsid w:val="002E1443"/>
    <w:rsid w:val="002E209E"/>
    <w:rsid w:val="002E2437"/>
    <w:rsid w:val="002E2695"/>
    <w:rsid w:val="002E270E"/>
    <w:rsid w:val="002E2C2D"/>
    <w:rsid w:val="002E3762"/>
    <w:rsid w:val="002E3AA1"/>
    <w:rsid w:val="002E4466"/>
    <w:rsid w:val="002E4A1F"/>
    <w:rsid w:val="002E5890"/>
    <w:rsid w:val="002E6652"/>
    <w:rsid w:val="002E703D"/>
    <w:rsid w:val="002E7A45"/>
    <w:rsid w:val="002F0794"/>
    <w:rsid w:val="002F084B"/>
    <w:rsid w:val="002F0C87"/>
    <w:rsid w:val="002F0E3E"/>
    <w:rsid w:val="002F1786"/>
    <w:rsid w:val="002F1E8F"/>
    <w:rsid w:val="002F21AF"/>
    <w:rsid w:val="002F25A4"/>
    <w:rsid w:val="002F2A58"/>
    <w:rsid w:val="002F3AB0"/>
    <w:rsid w:val="002F4080"/>
    <w:rsid w:val="002F5343"/>
    <w:rsid w:val="002F74D3"/>
    <w:rsid w:val="002F7C04"/>
    <w:rsid w:val="0030043E"/>
    <w:rsid w:val="003004A4"/>
    <w:rsid w:val="00300A2C"/>
    <w:rsid w:val="003015A1"/>
    <w:rsid w:val="003019A0"/>
    <w:rsid w:val="00302ABE"/>
    <w:rsid w:val="00302C6B"/>
    <w:rsid w:val="00302D2D"/>
    <w:rsid w:val="003037F3"/>
    <w:rsid w:val="00303F12"/>
    <w:rsid w:val="00304207"/>
    <w:rsid w:val="00304364"/>
    <w:rsid w:val="0030444B"/>
    <w:rsid w:val="00304FE5"/>
    <w:rsid w:val="0030594E"/>
    <w:rsid w:val="00305B54"/>
    <w:rsid w:val="00305C0E"/>
    <w:rsid w:val="00305DD5"/>
    <w:rsid w:val="003066B4"/>
    <w:rsid w:val="00306C39"/>
    <w:rsid w:val="00307114"/>
    <w:rsid w:val="0030714D"/>
    <w:rsid w:val="00307A39"/>
    <w:rsid w:val="003102C7"/>
    <w:rsid w:val="00310E05"/>
    <w:rsid w:val="00313EF5"/>
    <w:rsid w:val="00313F25"/>
    <w:rsid w:val="003144AB"/>
    <w:rsid w:val="00314511"/>
    <w:rsid w:val="00314645"/>
    <w:rsid w:val="00315EC8"/>
    <w:rsid w:val="0031626F"/>
    <w:rsid w:val="00316491"/>
    <w:rsid w:val="00320208"/>
    <w:rsid w:val="00320567"/>
    <w:rsid w:val="00320E33"/>
    <w:rsid w:val="00320E3A"/>
    <w:rsid w:val="00321ABB"/>
    <w:rsid w:val="003228A5"/>
    <w:rsid w:val="00322A50"/>
    <w:rsid w:val="00322D64"/>
    <w:rsid w:val="0032308E"/>
    <w:rsid w:val="00323312"/>
    <w:rsid w:val="00323501"/>
    <w:rsid w:val="0032355E"/>
    <w:rsid w:val="003239B5"/>
    <w:rsid w:val="00324644"/>
    <w:rsid w:val="00325918"/>
    <w:rsid w:val="00326932"/>
    <w:rsid w:val="003271AB"/>
    <w:rsid w:val="00327A55"/>
    <w:rsid w:val="00327AED"/>
    <w:rsid w:val="00330A4F"/>
    <w:rsid w:val="00330B3F"/>
    <w:rsid w:val="00330C44"/>
    <w:rsid w:val="0033215A"/>
    <w:rsid w:val="00332B2F"/>
    <w:rsid w:val="00332F0E"/>
    <w:rsid w:val="003340A7"/>
    <w:rsid w:val="003342F3"/>
    <w:rsid w:val="00334C39"/>
    <w:rsid w:val="00334D3D"/>
    <w:rsid w:val="00335E48"/>
    <w:rsid w:val="00336EB4"/>
    <w:rsid w:val="00337B05"/>
    <w:rsid w:val="003404F8"/>
    <w:rsid w:val="003412B2"/>
    <w:rsid w:val="00341AB4"/>
    <w:rsid w:val="00342763"/>
    <w:rsid w:val="00342D8B"/>
    <w:rsid w:val="003441E1"/>
    <w:rsid w:val="00344A94"/>
    <w:rsid w:val="0034510D"/>
    <w:rsid w:val="00345497"/>
    <w:rsid w:val="0034669B"/>
    <w:rsid w:val="0034680F"/>
    <w:rsid w:val="00346EED"/>
    <w:rsid w:val="00347671"/>
    <w:rsid w:val="00351244"/>
    <w:rsid w:val="00351B19"/>
    <w:rsid w:val="00351B4A"/>
    <w:rsid w:val="003529F3"/>
    <w:rsid w:val="00353093"/>
    <w:rsid w:val="0035327D"/>
    <w:rsid w:val="00353772"/>
    <w:rsid w:val="00353CC7"/>
    <w:rsid w:val="00354486"/>
    <w:rsid w:val="00356E7D"/>
    <w:rsid w:val="00360145"/>
    <w:rsid w:val="00360309"/>
    <w:rsid w:val="00360450"/>
    <w:rsid w:val="003614AB"/>
    <w:rsid w:val="0036157F"/>
    <w:rsid w:val="00361BE8"/>
    <w:rsid w:val="00362E51"/>
    <w:rsid w:val="00363373"/>
    <w:rsid w:val="00363842"/>
    <w:rsid w:val="00363852"/>
    <w:rsid w:val="003646D3"/>
    <w:rsid w:val="00364998"/>
    <w:rsid w:val="00364DB7"/>
    <w:rsid w:val="00365503"/>
    <w:rsid w:val="00365C08"/>
    <w:rsid w:val="00365C92"/>
    <w:rsid w:val="00365F18"/>
    <w:rsid w:val="0036602D"/>
    <w:rsid w:val="00366034"/>
    <w:rsid w:val="00366841"/>
    <w:rsid w:val="00367315"/>
    <w:rsid w:val="00367320"/>
    <w:rsid w:val="00367C5C"/>
    <w:rsid w:val="00370328"/>
    <w:rsid w:val="00370649"/>
    <w:rsid w:val="00370F7A"/>
    <w:rsid w:val="00371420"/>
    <w:rsid w:val="0037149E"/>
    <w:rsid w:val="0037183E"/>
    <w:rsid w:val="00372418"/>
    <w:rsid w:val="0037277A"/>
    <w:rsid w:val="00373462"/>
    <w:rsid w:val="00373A2B"/>
    <w:rsid w:val="00374010"/>
    <w:rsid w:val="003746B7"/>
    <w:rsid w:val="00375B67"/>
    <w:rsid w:val="003763EB"/>
    <w:rsid w:val="0037694F"/>
    <w:rsid w:val="00377405"/>
    <w:rsid w:val="00381355"/>
    <w:rsid w:val="00382033"/>
    <w:rsid w:val="00382183"/>
    <w:rsid w:val="00382667"/>
    <w:rsid w:val="003828E4"/>
    <w:rsid w:val="00383199"/>
    <w:rsid w:val="003832BC"/>
    <w:rsid w:val="00383509"/>
    <w:rsid w:val="00383CA9"/>
    <w:rsid w:val="00383CB3"/>
    <w:rsid w:val="003841A9"/>
    <w:rsid w:val="00384A2C"/>
    <w:rsid w:val="00384C0A"/>
    <w:rsid w:val="0038571A"/>
    <w:rsid w:val="00385AF4"/>
    <w:rsid w:val="00387097"/>
    <w:rsid w:val="00387C68"/>
    <w:rsid w:val="00387FDA"/>
    <w:rsid w:val="00390878"/>
    <w:rsid w:val="00390A4D"/>
    <w:rsid w:val="003910B8"/>
    <w:rsid w:val="00391C86"/>
    <w:rsid w:val="003924A6"/>
    <w:rsid w:val="003925B8"/>
    <w:rsid w:val="00392B68"/>
    <w:rsid w:val="00392EFB"/>
    <w:rsid w:val="003934A0"/>
    <w:rsid w:val="00394537"/>
    <w:rsid w:val="00394BEB"/>
    <w:rsid w:val="003963BE"/>
    <w:rsid w:val="003A0FBE"/>
    <w:rsid w:val="003A12A9"/>
    <w:rsid w:val="003A12F9"/>
    <w:rsid w:val="003A198A"/>
    <w:rsid w:val="003A1AA9"/>
    <w:rsid w:val="003A1FF9"/>
    <w:rsid w:val="003A29FA"/>
    <w:rsid w:val="003A2B20"/>
    <w:rsid w:val="003A2F50"/>
    <w:rsid w:val="003A300C"/>
    <w:rsid w:val="003A329A"/>
    <w:rsid w:val="003A3D52"/>
    <w:rsid w:val="003A42C0"/>
    <w:rsid w:val="003A4926"/>
    <w:rsid w:val="003A5581"/>
    <w:rsid w:val="003A62E7"/>
    <w:rsid w:val="003A63FE"/>
    <w:rsid w:val="003A6C3E"/>
    <w:rsid w:val="003A6EBA"/>
    <w:rsid w:val="003A754E"/>
    <w:rsid w:val="003A7E2F"/>
    <w:rsid w:val="003B0C7A"/>
    <w:rsid w:val="003B0FDF"/>
    <w:rsid w:val="003B10A8"/>
    <w:rsid w:val="003B1194"/>
    <w:rsid w:val="003B153A"/>
    <w:rsid w:val="003B1EED"/>
    <w:rsid w:val="003B28F3"/>
    <w:rsid w:val="003B2A84"/>
    <w:rsid w:val="003B33A1"/>
    <w:rsid w:val="003B427A"/>
    <w:rsid w:val="003B492B"/>
    <w:rsid w:val="003B59E9"/>
    <w:rsid w:val="003B7333"/>
    <w:rsid w:val="003B77EC"/>
    <w:rsid w:val="003C0518"/>
    <w:rsid w:val="003C0E53"/>
    <w:rsid w:val="003C100C"/>
    <w:rsid w:val="003C10B3"/>
    <w:rsid w:val="003C1638"/>
    <w:rsid w:val="003C2DCE"/>
    <w:rsid w:val="003C2F10"/>
    <w:rsid w:val="003C318E"/>
    <w:rsid w:val="003C394E"/>
    <w:rsid w:val="003C44E1"/>
    <w:rsid w:val="003C4A4C"/>
    <w:rsid w:val="003C4B7B"/>
    <w:rsid w:val="003C5946"/>
    <w:rsid w:val="003C5C39"/>
    <w:rsid w:val="003C79E1"/>
    <w:rsid w:val="003C7F5F"/>
    <w:rsid w:val="003D0BB3"/>
    <w:rsid w:val="003D0EAA"/>
    <w:rsid w:val="003D10C3"/>
    <w:rsid w:val="003D1264"/>
    <w:rsid w:val="003D15D4"/>
    <w:rsid w:val="003D2D6C"/>
    <w:rsid w:val="003D32A9"/>
    <w:rsid w:val="003D332A"/>
    <w:rsid w:val="003D341D"/>
    <w:rsid w:val="003D4AC4"/>
    <w:rsid w:val="003D4D27"/>
    <w:rsid w:val="003D53F1"/>
    <w:rsid w:val="003D66FC"/>
    <w:rsid w:val="003D6BFC"/>
    <w:rsid w:val="003D6E60"/>
    <w:rsid w:val="003D7B43"/>
    <w:rsid w:val="003D7B70"/>
    <w:rsid w:val="003D7DDE"/>
    <w:rsid w:val="003E00C4"/>
    <w:rsid w:val="003E19A8"/>
    <w:rsid w:val="003E210E"/>
    <w:rsid w:val="003E23E9"/>
    <w:rsid w:val="003E2A3C"/>
    <w:rsid w:val="003E3270"/>
    <w:rsid w:val="003E32E0"/>
    <w:rsid w:val="003E338C"/>
    <w:rsid w:val="003E35EB"/>
    <w:rsid w:val="003E3770"/>
    <w:rsid w:val="003E3926"/>
    <w:rsid w:val="003E3E6D"/>
    <w:rsid w:val="003E3EF2"/>
    <w:rsid w:val="003E3F0C"/>
    <w:rsid w:val="003E4D4A"/>
    <w:rsid w:val="003E5420"/>
    <w:rsid w:val="003E5444"/>
    <w:rsid w:val="003E6146"/>
    <w:rsid w:val="003E6462"/>
    <w:rsid w:val="003E6623"/>
    <w:rsid w:val="003E70BC"/>
    <w:rsid w:val="003E7409"/>
    <w:rsid w:val="003E764A"/>
    <w:rsid w:val="003E7C45"/>
    <w:rsid w:val="003E7D46"/>
    <w:rsid w:val="003F0735"/>
    <w:rsid w:val="003F13D6"/>
    <w:rsid w:val="003F1FB3"/>
    <w:rsid w:val="003F2968"/>
    <w:rsid w:val="003F378C"/>
    <w:rsid w:val="003F41A8"/>
    <w:rsid w:val="003F422E"/>
    <w:rsid w:val="003F4FFF"/>
    <w:rsid w:val="003F5429"/>
    <w:rsid w:val="003F55D8"/>
    <w:rsid w:val="003F5C09"/>
    <w:rsid w:val="00400F5C"/>
    <w:rsid w:val="004012E3"/>
    <w:rsid w:val="004022AA"/>
    <w:rsid w:val="0040278B"/>
    <w:rsid w:val="00402FC6"/>
    <w:rsid w:val="00403320"/>
    <w:rsid w:val="00404322"/>
    <w:rsid w:val="0040466C"/>
    <w:rsid w:val="00404F99"/>
    <w:rsid w:val="004053D2"/>
    <w:rsid w:val="00405DDE"/>
    <w:rsid w:val="0040689B"/>
    <w:rsid w:val="004075B7"/>
    <w:rsid w:val="00407630"/>
    <w:rsid w:val="00407F5B"/>
    <w:rsid w:val="004109C0"/>
    <w:rsid w:val="00411038"/>
    <w:rsid w:val="004113FB"/>
    <w:rsid w:val="004122B1"/>
    <w:rsid w:val="00412D39"/>
    <w:rsid w:val="0041330A"/>
    <w:rsid w:val="004133A9"/>
    <w:rsid w:val="00413778"/>
    <w:rsid w:val="004146BB"/>
    <w:rsid w:val="004148B7"/>
    <w:rsid w:val="00414949"/>
    <w:rsid w:val="00416014"/>
    <w:rsid w:val="00416F53"/>
    <w:rsid w:val="004175C7"/>
    <w:rsid w:val="00421143"/>
    <w:rsid w:val="00421379"/>
    <w:rsid w:val="00422375"/>
    <w:rsid w:val="0042240D"/>
    <w:rsid w:val="00422E4E"/>
    <w:rsid w:val="00422ED2"/>
    <w:rsid w:val="0042318A"/>
    <w:rsid w:val="00423C3B"/>
    <w:rsid w:val="00423D05"/>
    <w:rsid w:val="00423F56"/>
    <w:rsid w:val="00424135"/>
    <w:rsid w:val="0042415D"/>
    <w:rsid w:val="00424AF1"/>
    <w:rsid w:val="004251F2"/>
    <w:rsid w:val="00425B5C"/>
    <w:rsid w:val="00425D87"/>
    <w:rsid w:val="00426832"/>
    <w:rsid w:val="00430DE1"/>
    <w:rsid w:val="00430F05"/>
    <w:rsid w:val="00431F0C"/>
    <w:rsid w:val="0043322A"/>
    <w:rsid w:val="00433CD2"/>
    <w:rsid w:val="00433D2B"/>
    <w:rsid w:val="004341E5"/>
    <w:rsid w:val="00434583"/>
    <w:rsid w:val="00434BEA"/>
    <w:rsid w:val="00435B94"/>
    <w:rsid w:val="00435D79"/>
    <w:rsid w:val="00436429"/>
    <w:rsid w:val="00436460"/>
    <w:rsid w:val="00436AAC"/>
    <w:rsid w:val="0043740F"/>
    <w:rsid w:val="004375C9"/>
    <w:rsid w:val="00437B02"/>
    <w:rsid w:val="00440566"/>
    <w:rsid w:val="00441126"/>
    <w:rsid w:val="00441D0A"/>
    <w:rsid w:val="0044270A"/>
    <w:rsid w:val="00442D77"/>
    <w:rsid w:val="00443D0F"/>
    <w:rsid w:val="00444A4A"/>
    <w:rsid w:val="00444BEF"/>
    <w:rsid w:val="00445D27"/>
    <w:rsid w:val="00445E56"/>
    <w:rsid w:val="004462DA"/>
    <w:rsid w:val="0044647F"/>
    <w:rsid w:val="00446685"/>
    <w:rsid w:val="004502D5"/>
    <w:rsid w:val="00450866"/>
    <w:rsid w:val="00450C0D"/>
    <w:rsid w:val="00450E32"/>
    <w:rsid w:val="00451067"/>
    <w:rsid w:val="004515EF"/>
    <w:rsid w:val="0045165E"/>
    <w:rsid w:val="00451B3D"/>
    <w:rsid w:val="00451C08"/>
    <w:rsid w:val="004528C7"/>
    <w:rsid w:val="00452F6F"/>
    <w:rsid w:val="004532D4"/>
    <w:rsid w:val="0045578A"/>
    <w:rsid w:val="0045630C"/>
    <w:rsid w:val="004563A2"/>
    <w:rsid w:val="0045666A"/>
    <w:rsid w:val="00456AB1"/>
    <w:rsid w:val="00457A60"/>
    <w:rsid w:val="00457EFE"/>
    <w:rsid w:val="00460CB1"/>
    <w:rsid w:val="004613F2"/>
    <w:rsid w:val="0046175B"/>
    <w:rsid w:val="00461B11"/>
    <w:rsid w:val="00461DB2"/>
    <w:rsid w:val="00462567"/>
    <w:rsid w:val="00462F45"/>
    <w:rsid w:val="00463B1B"/>
    <w:rsid w:val="00464BB5"/>
    <w:rsid w:val="00464C9A"/>
    <w:rsid w:val="004656E0"/>
    <w:rsid w:val="00466003"/>
    <w:rsid w:val="0046657B"/>
    <w:rsid w:val="00466C8E"/>
    <w:rsid w:val="004671DA"/>
    <w:rsid w:val="00467EFC"/>
    <w:rsid w:val="00470343"/>
    <w:rsid w:val="00470776"/>
    <w:rsid w:val="00470ABD"/>
    <w:rsid w:val="00470D44"/>
    <w:rsid w:val="00471E9C"/>
    <w:rsid w:val="00471F38"/>
    <w:rsid w:val="0047230E"/>
    <w:rsid w:val="00472D7B"/>
    <w:rsid w:val="00472E7B"/>
    <w:rsid w:val="00472F7C"/>
    <w:rsid w:val="00473BFB"/>
    <w:rsid w:val="00474046"/>
    <w:rsid w:val="004745AE"/>
    <w:rsid w:val="004749CE"/>
    <w:rsid w:val="004757E4"/>
    <w:rsid w:val="004769F2"/>
    <w:rsid w:val="00476C5A"/>
    <w:rsid w:val="00477B4E"/>
    <w:rsid w:val="00477D35"/>
    <w:rsid w:val="004802AF"/>
    <w:rsid w:val="00480C65"/>
    <w:rsid w:val="0048149B"/>
    <w:rsid w:val="0048169D"/>
    <w:rsid w:val="004816DF"/>
    <w:rsid w:val="004817AB"/>
    <w:rsid w:val="00481B4A"/>
    <w:rsid w:val="00481DD1"/>
    <w:rsid w:val="00481FA7"/>
    <w:rsid w:val="00482339"/>
    <w:rsid w:val="00482E54"/>
    <w:rsid w:val="0048312B"/>
    <w:rsid w:val="00483FA8"/>
    <w:rsid w:val="00484481"/>
    <w:rsid w:val="00484707"/>
    <w:rsid w:val="00484A0A"/>
    <w:rsid w:val="00485084"/>
    <w:rsid w:val="004859B6"/>
    <w:rsid w:val="00485C6F"/>
    <w:rsid w:val="00486A29"/>
    <w:rsid w:val="00486FE7"/>
    <w:rsid w:val="00487688"/>
    <w:rsid w:val="004879DF"/>
    <w:rsid w:val="00487DF5"/>
    <w:rsid w:val="00490049"/>
    <w:rsid w:val="00491F71"/>
    <w:rsid w:val="0049322B"/>
    <w:rsid w:val="00493430"/>
    <w:rsid w:val="0049380E"/>
    <w:rsid w:val="00493995"/>
    <w:rsid w:val="00493E29"/>
    <w:rsid w:val="00494285"/>
    <w:rsid w:val="00494560"/>
    <w:rsid w:val="00494EEC"/>
    <w:rsid w:val="0049512C"/>
    <w:rsid w:val="00495A24"/>
    <w:rsid w:val="00495C91"/>
    <w:rsid w:val="0049660B"/>
    <w:rsid w:val="00497503"/>
    <w:rsid w:val="004A0B11"/>
    <w:rsid w:val="004A0BDE"/>
    <w:rsid w:val="004A10BD"/>
    <w:rsid w:val="004A145F"/>
    <w:rsid w:val="004A15F6"/>
    <w:rsid w:val="004A163B"/>
    <w:rsid w:val="004A1C96"/>
    <w:rsid w:val="004A23A8"/>
    <w:rsid w:val="004A244A"/>
    <w:rsid w:val="004A27B4"/>
    <w:rsid w:val="004A3683"/>
    <w:rsid w:val="004A48B9"/>
    <w:rsid w:val="004A4ACB"/>
    <w:rsid w:val="004A5319"/>
    <w:rsid w:val="004A5D27"/>
    <w:rsid w:val="004A5E78"/>
    <w:rsid w:val="004A6113"/>
    <w:rsid w:val="004A649E"/>
    <w:rsid w:val="004A6A47"/>
    <w:rsid w:val="004A6A98"/>
    <w:rsid w:val="004A6E05"/>
    <w:rsid w:val="004A7163"/>
    <w:rsid w:val="004A738D"/>
    <w:rsid w:val="004B0451"/>
    <w:rsid w:val="004B0DEA"/>
    <w:rsid w:val="004B1353"/>
    <w:rsid w:val="004B13DF"/>
    <w:rsid w:val="004B1CE7"/>
    <w:rsid w:val="004B1DC5"/>
    <w:rsid w:val="004B2A0D"/>
    <w:rsid w:val="004B301B"/>
    <w:rsid w:val="004B3145"/>
    <w:rsid w:val="004B3EC6"/>
    <w:rsid w:val="004B3ED4"/>
    <w:rsid w:val="004B4A12"/>
    <w:rsid w:val="004B5536"/>
    <w:rsid w:val="004B628A"/>
    <w:rsid w:val="004B6782"/>
    <w:rsid w:val="004B70F8"/>
    <w:rsid w:val="004C066E"/>
    <w:rsid w:val="004C0C5B"/>
    <w:rsid w:val="004C0F29"/>
    <w:rsid w:val="004C2357"/>
    <w:rsid w:val="004C2BAE"/>
    <w:rsid w:val="004C2C54"/>
    <w:rsid w:val="004C45BC"/>
    <w:rsid w:val="004C4D2F"/>
    <w:rsid w:val="004C4F29"/>
    <w:rsid w:val="004C514B"/>
    <w:rsid w:val="004C56D9"/>
    <w:rsid w:val="004C5E1D"/>
    <w:rsid w:val="004C6536"/>
    <w:rsid w:val="004C6D43"/>
    <w:rsid w:val="004C7709"/>
    <w:rsid w:val="004C78AB"/>
    <w:rsid w:val="004D0648"/>
    <w:rsid w:val="004D124A"/>
    <w:rsid w:val="004D1334"/>
    <w:rsid w:val="004D14C0"/>
    <w:rsid w:val="004D17B3"/>
    <w:rsid w:val="004D186A"/>
    <w:rsid w:val="004D1953"/>
    <w:rsid w:val="004D1E47"/>
    <w:rsid w:val="004D1E65"/>
    <w:rsid w:val="004D20DC"/>
    <w:rsid w:val="004D210D"/>
    <w:rsid w:val="004D2230"/>
    <w:rsid w:val="004D43BB"/>
    <w:rsid w:val="004D5107"/>
    <w:rsid w:val="004D52B3"/>
    <w:rsid w:val="004D5590"/>
    <w:rsid w:val="004D5A5F"/>
    <w:rsid w:val="004D5B07"/>
    <w:rsid w:val="004D76A5"/>
    <w:rsid w:val="004D7DE5"/>
    <w:rsid w:val="004E009E"/>
    <w:rsid w:val="004E2292"/>
    <w:rsid w:val="004E2630"/>
    <w:rsid w:val="004E2A9F"/>
    <w:rsid w:val="004E37A5"/>
    <w:rsid w:val="004E3BF9"/>
    <w:rsid w:val="004E4195"/>
    <w:rsid w:val="004E45B5"/>
    <w:rsid w:val="004E45F1"/>
    <w:rsid w:val="004E4A83"/>
    <w:rsid w:val="004E514D"/>
    <w:rsid w:val="004E5F6C"/>
    <w:rsid w:val="004E6256"/>
    <w:rsid w:val="004E71C6"/>
    <w:rsid w:val="004F018A"/>
    <w:rsid w:val="004F0311"/>
    <w:rsid w:val="004F0561"/>
    <w:rsid w:val="004F0D95"/>
    <w:rsid w:val="004F0F76"/>
    <w:rsid w:val="004F196C"/>
    <w:rsid w:val="004F2AA3"/>
    <w:rsid w:val="004F31A4"/>
    <w:rsid w:val="004F3E98"/>
    <w:rsid w:val="004F41E2"/>
    <w:rsid w:val="004F43C3"/>
    <w:rsid w:val="004F4563"/>
    <w:rsid w:val="004F4BC3"/>
    <w:rsid w:val="004F618C"/>
    <w:rsid w:val="004F7638"/>
    <w:rsid w:val="00500299"/>
    <w:rsid w:val="00501BCC"/>
    <w:rsid w:val="00501BFC"/>
    <w:rsid w:val="00501D17"/>
    <w:rsid w:val="00501FF7"/>
    <w:rsid w:val="00502CCB"/>
    <w:rsid w:val="00502D12"/>
    <w:rsid w:val="00502F12"/>
    <w:rsid w:val="005031A9"/>
    <w:rsid w:val="00503FA1"/>
    <w:rsid w:val="0050427C"/>
    <w:rsid w:val="00504287"/>
    <w:rsid w:val="00504314"/>
    <w:rsid w:val="0050499F"/>
    <w:rsid w:val="00505491"/>
    <w:rsid w:val="005054D3"/>
    <w:rsid w:val="00507307"/>
    <w:rsid w:val="00507785"/>
    <w:rsid w:val="005104EC"/>
    <w:rsid w:val="005108DB"/>
    <w:rsid w:val="00511265"/>
    <w:rsid w:val="00511FE8"/>
    <w:rsid w:val="005128A5"/>
    <w:rsid w:val="00512FAE"/>
    <w:rsid w:val="005130B7"/>
    <w:rsid w:val="00513412"/>
    <w:rsid w:val="0051371B"/>
    <w:rsid w:val="00513C8B"/>
    <w:rsid w:val="00514848"/>
    <w:rsid w:val="00514AA7"/>
    <w:rsid w:val="005151BA"/>
    <w:rsid w:val="00515A3D"/>
    <w:rsid w:val="00515B1A"/>
    <w:rsid w:val="00515BE4"/>
    <w:rsid w:val="0051601B"/>
    <w:rsid w:val="00516A64"/>
    <w:rsid w:val="00517A44"/>
    <w:rsid w:val="00517C46"/>
    <w:rsid w:val="00520541"/>
    <w:rsid w:val="0052137F"/>
    <w:rsid w:val="00521B58"/>
    <w:rsid w:val="00521C9A"/>
    <w:rsid w:val="005224CD"/>
    <w:rsid w:val="0052314E"/>
    <w:rsid w:val="00523D67"/>
    <w:rsid w:val="0052459F"/>
    <w:rsid w:val="00524A44"/>
    <w:rsid w:val="00524C2E"/>
    <w:rsid w:val="00526CDC"/>
    <w:rsid w:val="0053022B"/>
    <w:rsid w:val="0053088E"/>
    <w:rsid w:val="00530A9D"/>
    <w:rsid w:val="00530BE7"/>
    <w:rsid w:val="005311AF"/>
    <w:rsid w:val="005312E4"/>
    <w:rsid w:val="0053135F"/>
    <w:rsid w:val="00531846"/>
    <w:rsid w:val="00531AFE"/>
    <w:rsid w:val="00532683"/>
    <w:rsid w:val="00532B5D"/>
    <w:rsid w:val="0053366B"/>
    <w:rsid w:val="00533B5F"/>
    <w:rsid w:val="00534B3E"/>
    <w:rsid w:val="005353DD"/>
    <w:rsid w:val="005357BB"/>
    <w:rsid w:val="00536205"/>
    <w:rsid w:val="0053643D"/>
    <w:rsid w:val="00536C65"/>
    <w:rsid w:val="00536F85"/>
    <w:rsid w:val="00537A48"/>
    <w:rsid w:val="00537E8A"/>
    <w:rsid w:val="005403E2"/>
    <w:rsid w:val="005406A5"/>
    <w:rsid w:val="005408CB"/>
    <w:rsid w:val="00540C82"/>
    <w:rsid w:val="00540EB0"/>
    <w:rsid w:val="00541DC5"/>
    <w:rsid w:val="00543015"/>
    <w:rsid w:val="00543923"/>
    <w:rsid w:val="00544266"/>
    <w:rsid w:val="005456C9"/>
    <w:rsid w:val="00546339"/>
    <w:rsid w:val="00546AE1"/>
    <w:rsid w:val="0055013E"/>
    <w:rsid w:val="00550FEF"/>
    <w:rsid w:val="0055203F"/>
    <w:rsid w:val="005529FB"/>
    <w:rsid w:val="00553081"/>
    <w:rsid w:val="0055354D"/>
    <w:rsid w:val="005542DF"/>
    <w:rsid w:val="00554306"/>
    <w:rsid w:val="0055492C"/>
    <w:rsid w:val="005549DB"/>
    <w:rsid w:val="00554CAB"/>
    <w:rsid w:val="00555650"/>
    <w:rsid w:val="00556586"/>
    <w:rsid w:val="0055708A"/>
    <w:rsid w:val="00557C73"/>
    <w:rsid w:val="00560DF4"/>
    <w:rsid w:val="00560FCA"/>
    <w:rsid w:val="005617A8"/>
    <w:rsid w:val="005618E0"/>
    <w:rsid w:val="00561CBB"/>
    <w:rsid w:val="00561F14"/>
    <w:rsid w:val="005625DC"/>
    <w:rsid w:val="00562A69"/>
    <w:rsid w:val="00563435"/>
    <w:rsid w:val="00564274"/>
    <w:rsid w:val="0056457A"/>
    <w:rsid w:val="00564BA6"/>
    <w:rsid w:val="00564CDA"/>
    <w:rsid w:val="0056513C"/>
    <w:rsid w:val="00566A8F"/>
    <w:rsid w:val="00566B0A"/>
    <w:rsid w:val="00566FE2"/>
    <w:rsid w:val="0056723F"/>
    <w:rsid w:val="0056752F"/>
    <w:rsid w:val="00570F61"/>
    <w:rsid w:val="00570FA0"/>
    <w:rsid w:val="00571271"/>
    <w:rsid w:val="005725B5"/>
    <w:rsid w:val="00572A8C"/>
    <w:rsid w:val="00572A93"/>
    <w:rsid w:val="00574CDF"/>
    <w:rsid w:val="005751B4"/>
    <w:rsid w:val="00575A60"/>
    <w:rsid w:val="00575AC8"/>
    <w:rsid w:val="005768BF"/>
    <w:rsid w:val="00576E16"/>
    <w:rsid w:val="00577089"/>
    <w:rsid w:val="005776DE"/>
    <w:rsid w:val="00581F04"/>
    <w:rsid w:val="0058426F"/>
    <w:rsid w:val="00584D95"/>
    <w:rsid w:val="0058582D"/>
    <w:rsid w:val="005858C6"/>
    <w:rsid w:val="00586FA7"/>
    <w:rsid w:val="005876A1"/>
    <w:rsid w:val="0058793E"/>
    <w:rsid w:val="005879F0"/>
    <w:rsid w:val="005900A6"/>
    <w:rsid w:val="00590A19"/>
    <w:rsid w:val="00590A85"/>
    <w:rsid w:val="00590B3A"/>
    <w:rsid w:val="00590CF9"/>
    <w:rsid w:val="0059118D"/>
    <w:rsid w:val="00591A51"/>
    <w:rsid w:val="00591D65"/>
    <w:rsid w:val="00591F34"/>
    <w:rsid w:val="00592862"/>
    <w:rsid w:val="00592D7E"/>
    <w:rsid w:val="00593695"/>
    <w:rsid w:val="0059394F"/>
    <w:rsid w:val="00593A88"/>
    <w:rsid w:val="00593BB6"/>
    <w:rsid w:val="00593C3B"/>
    <w:rsid w:val="00593D44"/>
    <w:rsid w:val="00593D52"/>
    <w:rsid w:val="00593EA7"/>
    <w:rsid w:val="005948F8"/>
    <w:rsid w:val="00594CCA"/>
    <w:rsid w:val="00596261"/>
    <w:rsid w:val="00596934"/>
    <w:rsid w:val="00596A59"/>
    <w:rsid w:val="00596CA1"/>
    <w:rsid w:val="00596E67"/>
    <w:rsid w:val="005976F8"/>
    <w:rsid w:val="00597F53"/>
    <w:rsid w:val="005A06B0"/>
    <w:rsid w:val="005A0E20"/>
    <w:rsid w:val="005A1165"/>
    <w:rsid w:val="005A1315"/>
    <w:rsid w:val="005A2475"/>
    <w:rsid w:val="005A2D8C"/>
    <w:rsid w:val="005A4248"/>
    <w:rsid w:val="005A57FC"/>
    <w:rsid w:val="005A5A6D"/>
    <w:rsid w:val="005A5CBE"/>
    <w:rsid w:val="005A6B59"/>
    <w:rsid w:val="005A6B84"/>
    <w:rsid w:val="005A7590"/>
    <w:rsid w:val="005A7F8E"/>
    <w:rsid w:val="005B013E"/>
    <w:rsid w:val="005B12E5"/>
    <w:rsid w:val="005B13A8"/>
    <w:rsid w:val="005B1584"/>
    <w:rsid w:val="005B1ACD"/>
    <w:rsid w:val="005B28C0"/>
    <w:rsid w:val="005B2A5A"/>
    <w:rsid w:val="005B3327"/>
    <w:rsid w:val="005B403C"/>
    <w:rsid w:val="005B4252"/>
    <w:rsid w:val="005C05C3"/>
    <w:rsid w:val="005C0F22"/>
    <w:rsid w:val="005C1308"/>
    <w:rsid w:val="005C1F1E"/>
    <w:rsid w:val="005C2156"/>
    <w:rsid w:val="005C2D85"/>
    <w:rsid w:val="005C41AD"/>
    <w:rsid w:val="005C50FC"/>
    <w:rsid w:val="005C5676"/>
    <w:rsid w:val="005C65FB"/>
    <w:rsid w:val="005C6E79"/>
    <w:rsid w:val="005C7042"/>
    <w:rsid w:val="005C70E4"/>
    <w:rsid w:val="005C78D4"/>
    <w:rsid w:val="005D0C16"/>
    <w:rsid w:val="005D1242"/>
    <w:rsid w:val="005D15CA"/>
    <w:rsid w:val="005D1C74"/>
    <w:rsid w:val="005D23AC"/>
    <w:rsid w:val="005D37CF"/>
    <w:rsid w:val="005D3C7B"/>
    <w:rsid w:val="005D3D89"/>
    <w:rsid w:val="005D3FD5"/>
    <w:rsid w:val="005D4097"/>
    <w:rsid w:val="005D5033"/>
    <w:rsid w:val="005D7313"/>
    <w:rsid w:val="005D7387"/>
    <w:rsid w:val="005D753E"/>
    <w:rsid w:val="005D7665"/>
    <w:rsid w:val="005D79E0"/>
    <w:rsid w:val="005E17FA"/>
    <w:rsid w:val="005E31AD"/>
    <w:rsid w:val="005E39DB"/>
    <w:rsid w:val="005E48AF"/>
    <w:rsid w:val="005E4DF7"/>
    <w:rsid w:val="005E5583"/>
    <w:rsid w:val="005E55C3"/>
    <w:rsid w:val="005E5777"/>
    <w:rsid w:val="005E5E6A"/>
    <w:rsid w:val="005E7014"/>
    <w:rsid w:val="005F0F9A"/>
    <w:rsid w:val="005F1789"/>
    <w:rsid w:val="005F2184"/>
    <w:rsid w:val="005F242F"/>
    <w:rsid w:val="005F2A1B"/>
    <w:rsid w:val="005F2ED1"/>
    <w:rsid w:val="005F3313"/>
    <w:rsid w:val="005F372A"/>
    <w:rsid w:val="005F3DB3"/>
    <w:rsid w:val="005F3E2D"/>
    <w:rsid w:val="005F42C4"/>
    <w:rsid w:val="005F5225"/>
    <w:rsid w:val="005F5322"/>
    <w:rsid w:val="005F569E"/>
    <w:rsid w:val="005F5872"/>
    <w:rsid w:val="005F67C2"/>
    <w:rsid w:val="005F6C76"/>
    <w:rsid w:val="005F70C4"/>
    <w:rsid w:val="005F70CA"/>
    <w:rsid w:val="005F7C06"/>
    <w:rsid w:val="00600879"/>
    <w:rsid w:val="006011A9"/>
    <w:rsid w:val="006014A8"/>
    <w:rsid w:val="006025F4"/>
    <w:rsid w:val="00602933"/>
    <w:rsid w:val="006029ED"/>
    <w:rsid w:val="00602CA3"/>
    <w:rsid w:val="00602D70"/>
    <w:rsid w:val="00602DEB"/>
    <w:rsid w:val="0060312A"/>
    <w:rsid w:val="00604C56"/>
    <w:rsid w:val="006065EA"/>
    <w:rsid w:val="006070A7"/>
    <w:rsid w:val="006072E5"/>
    <w:rsid w:val="006076DE"/>
    <w:rsid w:val="006103D8"/>
    <w:rsid w:val="00610EFF"/>
    <w:rsid w:val="00611935"/>
    <w:rsid w:val="00611FAE"/>
    <w:rsid w:val="00612FDF"/>
    <w:rsid w:val="0061301B"/>
    <w:rsid w:val="00613025"/>
    <w:rsid w:val="0061351A"/>
    <w:rsid w:val="006135AF"/>
    <w:rsid w:val="00613C16"/>
    <w:rsid w:val="00613C97"/>
    <w:rsid w:val="00614301"/>
    <w:rsid w:val="0061445C"/>
    <w:rsid w:val="00616229"/>
    <w:rsid w:val="00616331"/>
    <w:rsid w:val="00616A20"/>
    <w:rsid w:val="00616ACF"/>
    <w:rsid w:val="00616BDA"/>
    <w:rsid w:val="00616F38"/>
    <w:rsid w:val="00616FA6"/>
    <w:rsid w:val="006174D7"/>
    <w:rsid w:val="006176E0"/>
    <w:rsid w:val="00617AC6"/>
    <w:rsid w:val="00617BBE"/>
    <w:rsid w:val="00621164"/>
    <w:rsid w:val="00621ACA"/>
    <w:rsid w:val="0062241E"/>
    <w:rsid w:val="00622467"/>
    <w:rsid w:val="006229A3"/>
    <w:rsid w:val="00622BDE"/>
    <w:rsid w:val="00622E67"/>
    <w:rsid w:val="006235FB"/>
    <w:rsid w:val="00623DC3"/>
    <w:rsid w:val="00623FDD"/>
    <w:rsid w:val="0062450C"/>
    <w:rsid w:val="00625512"/>
    <w:rsid w:val="00625DA4"/>
    <w:rsid w:val="0062617E"/>
    <w:rsid w:val="00626448"/>
    <w:rsid w:val="0062649C"/>
    <w:rsid w:val="00627B76"/>
    <w:rsid w:val="00627CD8"/>
    <w:rsid w:val="00627D42"/>
    <w:rsid w:val="00631602"/>
    <w:rsid w:val="00631E9F"/>
    <w:rsid w:val="006321BF"/>
    <w:rsid w:val="0063228C"/>
    <w:rsid w:val="006328CA"/>
    <w:rsid w:val="0063333B"/>
    <w:rsid w:val="00633943"/>
    <w:rsid w:val="006343C0"/>
    <w:rsid w:val="006355A4"/>
    <w:rsid w:val="00636FAB"/>
    <w:rsid w:val="006401E4"/>
    <w:rsid w:val="00640AE9"/>
    <w:rsid w:val="00640B93"/>
    <w:rsid w:val="00641C70"/>
    <w:rsid w:val="00641CFF"/>
    <w:rsid w:val="00641EAC"/>
    <w:rsid w:val="006426A6"/>
    <w:rsid w:val="00642AE2"/>
    <w:rsid w:val="006441CF"/>
    <w:rsid w:val="006445E3"/>
    <w:rsid w:val="00646658"/>
    <w:rsid w:val="00646807"/>
    <w:rsid w:val="00646B99"/>
    <w:rsid w:val="00647691"/>
    <w:rsid w:val="006479DA"/>
    <w:rsid w:val="00647E33"/>
    <w:rsid w:val="00650807"/>
    <w:rsid w:val="006514F3"/>
    <w:rsid w:val="006516FD"/>
    <w:rsid w:val="00651958"/>
    <w:rsid w:val="00651B6B"/>
    <w:rsid w:val="00651BA4"/>
    <w:rsid w:val="0065245F"/>
    <w:rsid w:val="00652462"/>
    <w:rsid w:val="00652E52"/>
    <w:rsid w:val="006532D3"/>
    <w:rsid w:val="006549A6"/>
    <w:rsid w:val="006557A8"/>
    <w:rsid w:val="00656253"/>
    <w:rsid w:val="00656465"/>
    <w:rsid w:val="006567B1"/>
    <w:rsid w:val="00656F40"/>
    <w:rsid w:val="00657041"/>
    <w:rsid w:val="00657F40"/>
    <w:rsid w:val="006600FE"/>
    <w:rsid w:val="006601F7"/>
    <w:rsid w:val="006602E4"/>
    <w:rsid w:val="0066072A"/>
    <w:rsid w:val="00660E12"/>
    <w:rsid w:val="00660F40"/>
    <w:rsid w:val="00663C63"/>
    <w:rsid w:val="006646A3"/>
    <w:rsid w:val="006648A5"/>
    <w:rsid w:val="006648E3"/>
    <w:rsid w:val="006648F5"/>
    <w:rsid w:val="00664CE3"/>
    <w:rsid w:val="006651CB"/>
    <w:rsid w:val="00665B00"/>
    <w:rsid w:val="00667E7A"/>
    <w:rsid w:val="00670434"/>
    <w:rsid w:val="0067080A"/>
    <w:rsid w:val="00670D0C"/>
    <w:rsid w:val="00670EBB"/>
    <w:rsid w:val="006711A9"/>
    <w:rsid w:val="00671B5D"/>
    <w:rsid w:val="00673040"/>
    <w:rsid w:val="0067365C"/>
    <w:rsid w:val="00673AD3"/>
    <w:rsid w:val="00674E37"/>
    <w:rsid w:val="006757DA"/>
    <w:rsid w:val="00675839"/>
    <w:rsid w:val="00675A49"/>
    <w:rsid w:val="006764DC"/>
    <w:rsid w:val="0067694F"/>
    <w:rsid w:val="0067785B"/>
    <w:rsid w:val="006803C3"/>
    <w:rsid w:val="00680B57"/>
    <w:rsid w:val="00681637"/>
    <w:rsid w:val="006816D1"/>
    <w:rsid w:val="00681ADF"/>
    <w:rsid w:val="0068215A"/>
    <w:rsid w:val="006828D3"/>
    <w:rsid w:val="00682F0A"/>
    <w:rsid w:val="006830E8"/>
    <w:rsid w:val="00683DA1"/>
    <w:rsid w:val="006843BF"/>
    <w:rsid w:val="0068442C"/>
    <w:rsid w:val="00684968"/>
    <w:rsid w:val="00685DA2"/>
    <w:rsid w:val="00685DB4"/>
    <w:rsid w:val="00685ED6"/>
    <w:rsid w:val="00686AF0"/>
    <w:rsid w:val="00686C53"/>
    <w:rsid w:val="00686E39"/>
    <w:rsid w:val="0068707A"/>
    <w:rsid w:val="00687462"/>
    <w:rsid w:val="0069086E"/>
    <w:rsid w:val="00691222"/>
    <w:rsid w:val="00691314"/>
    <w:rsid w:val="00691AC4"/>
    <w:rsid w:val="006925C2"/>
    <w:rsid w:val="006927DC"/>
    <w:rsid w:val="00692CF4"/>
    <w:rsid w:val="0069300D"/>
    <w:rsid w:val="006933BC"/>
    <w:rsid w:val="0069395C"/>
    <w:rsid w:val="00694344"/>
    <w:rsid w:val="006945F7"/>
    <w:rsid w:val="00694FA7"/>
    <w:rsid w:val="006955B3"/>
    <w:rsid w:val="00695BC2"/>
    <w:rsid w:val="0069698D"/>
    <w:rsid w:val="0069745C"/>
    <w:rsid w:val="00697740"/>
    <w:rsid w:val="00697AE2"/>
    <w:rsid w:val="00697C0D"/>
    <w:rsid w:val="006A0796"/>
    <w:rsid w:val="006A080D"/>
    <w:rsid w:val="006A08A5"/>
    <w:rsid w:val="006A0FDC"/>
    <w:rsid w:val="006A11F0"/>
    <w:rsid w:val="006A1FDB"/>
    <w:rsid w:val="006A5390"/>
    <w:rsid w:val="006A5B55"/>
    <w:rsid w:val="006A61C9"/>
    <w:rsid w:val="006A62FB"/>
    <w:rsid w:val="006A695C"/>
    <w:rsid w:val="006A6A10"/>
    <w:rsid w:val="006A6BE9"/>
    <w:rsid w:val="006A6EDA"/>
    <w:rsid w:val="006A74BD"/>
    <w:rsid w:val="006A7BB7"/>
    <w:rsid w:val="006A7E56"/>
    <w:rsid w:val="006B1212"/>
    <w:rsid w:val="006B1D21"/>
    <w:rsid w:val="006B277D"/>
    <w:rsid w:val="006B36FB"/>
    <w:rsid w:val="006B4749"/>
    <w:rsid w:val="006B4A86"/>
    <w:rsid w:val="006B4AA6"/>
    <w:rsid w:val="006B4C3E"/>
    <w:rsid w:val="006B4DE6"/>
    <w:rsid w:val="006B53F5"/>
    <w:rsid w:val="006B5A4B"/>
    <w:rsid w:val="006B6FF0"/>
    <w:rsid w:val="006B792C"/>
    <w:rsid w:val="006B7AEC"/>
    <w:rsid w:val="006B7E3D"/>
    <w:rsid w:val="006C021B"/>
    <w:rsid w:val="006C07C8"/>
    <w:rsid w:val="006C0816"/>
    <w:rsid w:val="006C1200"/>
    <w:rsid w:val="006C142F"/>
    <w:rsid w:val="006C1D3A"/>
    <w:rsid w:val="006C250E"/>
    <w:rsid w:val="006C2527"/>
    <w:rsid w:val="006C4391"/>
    <w:rsid w:val="006C467F"/>
    <w:rsid w:val="006C5411"/>
    <w:rsid w:val="006C5769"/>
    <w:rsid w:val="006C5D2C"/>
    <w:rsid w:val="006D18BC"/>
    <w:rsid w:val="006D1B44"/>
    <w:rsid w:val="006D1C4B"/>
    <w:rsid w:val="006D2027"/>
    <w:rsid w:val="006D2213"/>
    <w:rsid w:val="006D29D6"/>
    <w:rsid w:val="006D29FF"/>
    <w:rsid w:val="006D2AE7"/>
    <w:rsid w:val="006D30D2"/>
    <w:rsid w:val="006D3413"/>
    <w:rsid w:val="006D35F7"/>
    <w:rsid w:val="006D3633"/>
    <w:rsid w:val="006D36C9"/>
    <w:rsid w:val="006D3B57"/>
    <w:rsid w:val="006D3FA2"/>
    <w:rsid w:val="006D459E"/>
    <w:rsid w:val="006D4931"/>
    <w:rsid w:val="006D5184"/>
    <w:rsid w:val="006D7392"/>
    <w:rsid w:val="006D7833"/>
    <w:rsid w:val="006D783A"/>
    <w:rsid w:val="006D7D7D"/>
    <w:rsid w:val="006D7FFD"/>
    <w:rsid w:val="006E010E"/>
    <w:rsid w:val="006E02B5"/>
    <w:rsid w:val="006E0947"/>
    <w:rsid w:val="006E14B3"/>
    <w:rsid w:val="006E15E8"/>
    <w:rsid w:val="006E16BE"/>
    <w:rsid w:val="006E1C4A"/>
    <w:rsid w:val="006E2C0D"/>
    <w:rsid w:val="006E304A"/>
    <w:rsid w:val="006E30EE"/>
    <w:rsid w:val="006E3209"/>
    <w:rsid w:val="006E3236"/>
    <w:rsid w:val="006E3700"/>
    <w:rsid w:val="006E3703"/>
    <w:rsid w:val="006E43C6"/>
    <w:rsid w:val="006E447C"/>
    <w:rsid w:val="006E500A"/>
    <w:rsid w:val="006E55CD"/>
    <w:rsid w:val="006E5A6D"/>
    <w:rsid w:val="006E6BB6"/>
    <w:rsid w:val="006E6C75"/>
    <w:rsid w:val="006E75B9"/>
    <w:rsid w:val="006F09D9"/>
    <w:rsid w:val="006F0DC2"/>
    <w:rsid w:val="006F1CB5"/>
    <w:rsid w:val="006F1FF5"/>
    <w:rsid w:val="006F20C6"/>
    <w:rsid w:val="006F2160"/>
    <w:rsid w:val="006F267D"/>
    <w:rsid w:val="006F2B72"/>
    <w:rsid w:val="006F2BFD"/>
    <w:rsid w:val="006F38D2"/>
    <w:rsid w:val="006F3F5D"/>
    <w:rsid w:val="006F46D7"/>
    <w:rsid w:val="006F486B"/>
    <w:rsid w:val="006F4DCF"/>
    <w:rsid w:val="006F57A0"/>
    <w:rsid w:val="006F58EA"/>
    <w:rsid w:val="006F794E"/>
    <w:rsid w:val="006F7A94"/>
    <w:rsid w:val="00700ADE"/>
    <w:rsid w:val="00701301"/>
    <w:rsid w:val="00701B0B"/>
    <w:rsid w:val="00702812"/>
    <w:rsid w:val="00703727"/>
    <w:rsid w:val="00703793"/>
    <w:rsid w:val="00705208"/>
    <w:rsid w:val="0070541F"/>
    <w:rsid w:val="007059B9"/>
    <w:rsid w:val="00706152"/>
    <w:rsid w:val="00706171"/>
    <w:rsid w:val="007064A4"/>
    <w:rsid w:val="00706FA7"/>
    <w:rsid w:val="00706FFF"/>
    <w:rsid w:val="00707BB6"/>
    <w:rsid w:val="00710A3E"/>
    <w:rsid w:val="00710A8A"/>
    <w:rsid w:val="007113AC"/>
    <w:rsid w:val="007121E3"/>
    <w:rsid w:val="0071257C"/>
    <w:rsid w:val="00712F80"/>
    <w:rsid w:val="00713B5D"/>
    <w:rsid w:val="00713E0A"/>
    <w:rsid w:val="0071481E"/>
    <w:rsid w:val="00714C36"/>
    <w:rsid w:val="00714F1B"/>
    <w:rsid w:val="007153B0"/>
    <w:rsid w:val="00715D0F"/>
    <w:rsid w:val="00716CD0"/>
    <w:rsid w:val="007174FE"/>
    <w:rsid w:val="00717545"/>
    <w:rsid w:val="007175EF"/>
    <w:rsid w:val="00717929"/>
    <w:rsid w:val="00720679"/>
    <w:rsid w:val="00720752"/>
    <w:rsid w:val="007208EF"/>
    <w:rsid w:val="00721224"/>
    <w:rsid w:val="00721EEA"/>
    <w:rsid w:val="00722FD6"/>
    <w:rsid w:val="007237A4"/>
    <w:rsid w:val="00723E97"/>
    <w:rsid w:val="00724105"/>
    <w:rsid w:val="007248A3"/>
    <w:rsid w:val="00725129"/>
    <w:rsid w:val="0072520C"/>
    <w:rsid w:val="00725517"/>
    <w:rsid w:val="00725921"/>
    <w:rsid w:val="007265B7"/>
    <w:rsid w:val="00726D66"/>
    <w:rsid w:val="00727059"/>
    <w:rsid w:val="007273A2"/>
    <w:rsid w:val="00727A01"/>
    <w:rsid w:val="007308DB"/>
    <w:rsid w:val="00731112"/>
    <w:rsid w:val="00731227"/>
    <w:rsid w:val="00731650"/>
    <w:rsid w:val="00732688"/>
    <w:rsid w:val="00733179"/>
    <w:rsid w:val="00734CCE"/>
    <w:rsid w:val="007351AC"/>
    <w:rsid w:val="00735C86"/>
    <w:rsid w:val="00735EF1"/>
    <w:rsid w:val="007365F8"/>
    <w:rsid w:val="00736715"/>
    <w:rsid w:val="00736F1C"/>
    <w:rsid w:val="00737099"/>
    <w:rsid w:val="0073726D"/>
    <w:rsid w:val="00740843"/>
    <w:rsid w:val="007416AC"/>
    <w:rsid w:val="00741EC0"/>
    <w:rsid w:val="00741F42"/>
    <w:rsid w:val="00742109"/>
    <w:rsid w:val="007422F9"/>
    <w:rsid w:val="00742793"/>
    <w:rsid w:val="0074330C"/>
    <w:rsid w:val="00744C5B"/>
    <w:rsid w:val="00745414"/>
    <w:rsid w:val="00745F88"/>
    <w:rsid w:val="0074674F"/>
    <w:rsid w:val="00746B60"/>
    <w:rsid w:val="00747182"/>
    <w:rsid w:val="00747537"/>
    <w:rsid w:val="00747784"/>
    <w:rsid w:val="0074781E"/>
    <w:rsid w:val="0075091D"/>
    <w:rsid w:val="00750B56"/>
    <w:rsid w:val="007514FB"/>
    <w:rsid w:val="0075176E"/>
    <w:rsid w:val="00751E14"/>
    <w:rsid w:val="00751EEB"/>
    <w:rsid w:val="0075213E"/>
    <w:rsid w:val="00752151"/>
    <w:rsid w:val="00752163"/>
    <w:rsid w:val="0075253B"/>
    <w:rsid w:val="007529F8"/>
    <w:rsid w:val="0075327B"/>
    <w:rsid w:val="007532C0"/>
    <w:rsid w:val="0075368A"/>
    <w:rsid w:val="00753DD4"/>
    <w:rsid w:val="00754186"/>
    <w:rsid w:val="007548E4"/>
    <w:rsid w:val="007549A3"/>
    <w:rsid w:val="0075511C"/>
    <w:rsid w:val="00755A24"/>
    <w:rsid w:val="0075637B"/>
    <w:rsid w:val="007569A1"/>
    <w:rsid w:val="0076096F"/>
    <w:rsid w:val="00760F91"/>
    <w:rsid w:val="00761FBA"/>
    <w:rsid w:val="00762165"/>
    <w:rsid w:val="0076311F"/>
    <w:rsid w:val="00763EE3"/>
    <w:rsid w:val="00764598"/>
    <w:rsid w:val="0076496A"/>
    <w:rsid w:val="00764AC2"/>
    <w:rsid w:val="00764D74"/>
    <w:rsid w:val="00766610"/>
    <w:rsid w:val="007666C4"/>
    <w:rsid w:val="007668C6"/>
    <w:rsid w:val="00767836"/>
    <w:rsid w:val="00767871"/>
    <w:rsid w:val="00767B3E"/>
    <w:rsid w:val="00770395"/>
    <w:rsid w:val="007704E5"/>
    <w:rsid w:val="00770704"/>
    <w:rsid w:val="00770F3A"/>
    <w:rsid w:val="0077143A"/>
    <w:rsid w:val="00771603"/>
    <w:rsid w:val="00771AA9"/>
    <w:rsid w:val="00772B41"/>
    <w:rsid w:val="00772FF5"/>
    <w:rsid w:val="00773255"/>
    <w:rsid w:val="0077341C"/>
    <w:rsid w:val="007737BE"/>
    <w:rsid w:val="00773828"/>
    <w:rsid w:val="00774276"/>
    <w:rsid w:val="007761C3"/>
    <w:rsid w:val="00776FB2"/>
    <w:rsid w:val="00777EB3"/>
    <w:rsid w:val="0078039D"/>
    <w:rsid w:val="00780552"/>
    <w:rsid w:val="00780BF4"/>
    <w:rsid w:val="007815E9"/>
    <w:rsid w:val="00781EFF"/>
    <w:rsid w:val="00781F2F"/>
    <w:rsid w:val="007822C2"/>
    <w:rsid w:val="00782307"/>
    <w:rsid w:val="007823A5"/>
    <w:rsid w:val="00782555"/>
    <w:rsid w:val="00783E29"/>
    <w:rsid w:val="00783FAA"/>
    <w:rsid w:val="00784447"/>
    <w:rsid w:val="00784980"/>
    <w:rsid w:val="00786522"/>
    <w:rsid w:val="00786B7C"/>
    <w:rsid w:val="0078708C"/>
    <w:rsid w:val="007877B0"/>
    <w:rsid w:val="0079079A"/>
    <w:rsid w:val="007909B1"/>
    <w:rsid w:val="007909F6"/>
    <w:rsid w:val="00791A52"/>
    <w:rsid w:val="00791C25"/>
    <w:rsid w:val="00792BF5"/>
    <w:rsid w:val="0079378E"/>
    <w:rsid w:val="007938A8"/>
    <w:rsid w:val="00794815"/>
    <w:rsid w:val="00795003"/>
    <w:rsid w:val="007960BC"/>
    <w:rsid w:val="00796AA5"/>
    <w:rsid w:val="00796D38"/>
    <w:rsid w:val="00796EB5"/>
    <w:rsid w:val="0079708A"/>
    <w:rsid w:val="00797713"/>
    <w:rsid w:val="007A02A7"/>
    <w:rsid w:val="007A15E9"/>
    <w:rsid w:val="007A1781"/>
    <w:rsid w:val="007A1AC7"/>
    <w:rsid w:val="007A20E2"/>
    <w:rsid w:val="007A2741"/>
    <w:rsid w:val="007A3961"/>
    <w:rsid w:val="007A3A41"/>
    <w:rsid w:val="007A41C5"/>
    <w:rsid w:val="007A41FE"/>
    <w:rsid w:val="007A439C"/>
    <w:rsid w:val="007A48F3"/>
    <w:rsid w:val="007A4E72"/>
    <w:rsid w:val="007A50E6"/>
    <w:rsid w:val="007A51B0"/>
    <w:rsid w:val="007A5914"/>
    <w:rsid w:val="007A5B3C"/>
    <w:rsid w:val="007A5FAA"/>
    <w:rsid w:val="007A664E"/>
    <w:rsid w:val="007A6E3F"/>
    <w:rsid w:val="007A7763"/>
    <w:rsid w:val="007A7801"/>
    <w:rsid w:val="007A789A"/>
    <w:rsid w:val="007B0106"/>
    <w:rsid w:val="007B06D9"/>
    <w:rsid w:val="007B0B6B"/>
    <w:rsid w:val="007B0E28"/>
    <w:rsid w:val="007B1827"/>
    <w:rsid w:val="007B21EC"/>
    <w:rsid w:val="007B221D"/>
    <w:rsid w:val="007B333A"/>
    <w:rsid w:val="007B3962"/>
    <w:rsid w:val="007B47AC"/>
    <w:rsid w:val="007B48C7"/>
    <w:rsid w:val="007B4AFD"/>
    <w:rsid w:val="007B4B6F"/>
    <w:rsid w:val="007B4FAE"/>
    <w:rsid w:val="007B5D28"/>
    <w:rsid w:val="007B5FC8"/>
    <w:rsid w:val="007B61E2"/>
    <w:rsid w:val="007B6A4C"/>
    <w:rsid w:val="007B72E2"/>
    <w:rsid w:val="007B7436"/>
    <w:rsid w:val="007B7A83"/>
    <w:rsid w:val="007C1E08"/>
    <w:rsid w:val="007C22FB"/>
    <w:rsid w:val="007C27E0"/>
    <w:rsid w:val="007C330A"/>
    <w:rsid w:val="007C366D"/>
    <w:rsid w:val="007C3670"/>
    <w:rsid w:val="007C383F"/>
    <w:rsid w:val="007C3DB9"/>
    <w:rsid w:val="007C446F"/>
    <w:rsid w:val="007C4D3E"/>
    <w:rsid w:val="007C572F"/>
    <w:rsid w:val="007C58F4"/>
    <w:rsid w:val="007C61AF"/>
    <w:rsid w:val="007C641F"/>
    <w:rsid w:val="007C648B"/>
    <w:rsid w:val="007C73A3"/>
    <w:rsid w:val="007C78D6"/>
    <w:rsid w:val="007D05EA"/>
    <w:rsid w:val="007D08F0"/>
    <w:rsid w:val="007D0C23"/>
    <w:rsid w:val="007D182B"/>
    <w:rsid w:val="007D23E8"/>
    <w:rsid w:val="007D28D4"/>
    <w:rsid w:val="007D2901"/>
    <w:rsid w:val="007D2C35"/>
    <w:rsid w:val="007D4DEC"/>
    <w:rsid w:val="007D64AC"/>
    <w:rsid w:val="007D65AC"/>
    <w:rsid w:val="007D7B42"/>
    <w:rsid w:val="007D7DAF"/>
    <w:rsid w:val="007E022C"/>
    <w:rsid w:val="007E08E4"/>
    <w:rsid w:val="007E0DC3"/>
    <w:rsid w:val="007E1125"/>
    <w:rsid w:val="007E14DC"/>
    <w:rsid w:val="007E28BD"/>
    <w:rsid w:val="007E2F21"/>
    <w:rsid w:val="007E2F44"/>
    <w:rsid w:val="007E33A6"/>
    <w:rsid w:val="007E4102"/>
    <w:rsid w:val="007E4213"/>
    <w:rsid w:val="007E4228"/>
    <w:rsid w:val="007E44CA"/>
    <w:rsid w:val="007E5A13"/>
    <w:rsid w:val="007E5DD7"/>
    <w:rsid w:val="007E5FCA"/>
    <w:rsid w:val="007E684A"/>
    <w:rsid w:val="007E691D"/>
    <w:rsid w:val="007E75AE"/>
    <w:rsid w:val="007F0862"/>
    <w:rsid w:val="007F0E62"/>
    <w:rsid w:val="007F17B2"/>
    <w:rsid w:val="007F1E0A"/>
    <w:rsid w:val="007F2620"/>
    <w:rsid w:val="007F31C0"/>
    <w:rsid w:val="007F3989"/>
    <w:rsid w:val="007F4B80"/>
    <w:rsid w:val="007F55B2"/>
    <w:rsid w:val="007F6063"/>
    <w:rsid w:val="007F61E5"/>
    <w:rsid w:val="007F697D"/>
    <w:rsid w:val="007F77BD"/>
    <w:rsid w:val="00800788"/>
    <w:rsid w:val="00800968"/>
    <w:rsid w:val="00800C47"/>
    <w:rsid w:val="008014B6"/>
    <w:rsid w:val="00802AC3"/>
    <w:rsid w:val="00802B95"/>
    <w:rsid w:val="00802FF9"/>
    <w:rsid w:val="0080302C"/>
    <w:rsid w:val="00804AC1"/>
    <w:rsid w:val="00804D4E"/>
    <w:rsid w:val="0080504A"/>
    <w:rsid w:val="0080534F"/>
    <w:rsid w:val="008055D7"/>
    <w:rsid w:val="00805600"/>
    <w:rsid w:val="00806499"/>
    <w:rsid w:val="0080696C"/>
    <w:rsid w:val="008072DB"/>
    <w:rsid w:val="00807463"/>
    <w:rsid w:val="00807D9A"/>
    <w:rsid w:val="00810BFB"/>
    <w:rsid w:val="00810F7A"/>
    <w:rsid w:val="0081106F"/>
    <w:rsid w:val="00812BFE"/>
    <w:rsid w:val="00812CD2"/>
    <w:rsid w:val="00813073"/>
    <w:rsid w:val="00813107"/>
    <w:rsid w:val="00813DAA"/>
    <w:rsid w:val="0081555D"/>
    <w:rsid w:val="008157D5"/>
    <w:rsid w:val="00815B3B"/>
    <w:rsid w:val="00816127"/>
    <w:rsid w:val="00816150"/>
    <w:rsid w:val="00816A9D"/>
    <w:rsid w:val="008179E6"/>
    <w:rsid w:val="00820236"/>
    <w:rsid w:val="0082047B"/>
    <w:rsid w:val="0082054B"/>
    <w:rsid w:val="00820E84"/>
    <w:rsid w:val="00820EA2"/>
    <w:rsid w:val="00820F91"/>
    <w:rsid w:val="00821EEA"/>
    <w:rsid w:val="00822A3B"/>
    <w:rsid w:val="00822E34"/>
    <w:rsid w:val="00823028"/>
    <w:rsid w:val="008242B1"/>
    <w:rsid w:val="00824456"/>
    <w:rsid w:val="0082453C"/>
    <w:rsid w:val="00825069"/>
    <w:rsid w:val="008251B5"/>
    <w:rsid w:val="00825FAF"/>
    <w:rsid w:val="008263A4"/>
    <w:rsid w:val="008266D0"/>
    <w:rsid w:val="00826D55"/>
    <w:rsid w:val="0082730D"/>
    <w:rsid w:val="00827B72"/>
    <w:rsid w:val="00827D2B"/>
    <w:rsid w:val="00830A74"/>
    <w:rsid w:val="00830D0E"/>
    <w:rsid w:val="008315A8"/>
    <w:rsid w:val="00831D5D"/>
    <w:rsid w:val="0083245D"/>
    <w:rsid w:val="008334D9"/>
    <w:rsid w:val="008343EC"/>
    <w:rsid w:val="0083486F"/>
    <w:rsid w:val="00834EE1"/>
    <w:rsid w:val="00835467"/>
    <w:rsid w:val="00835643"/>
    <w:rsid w:val="00835D44"/>
    <w:rsid w:val="00837260"/>
    <w:rsid w:val="008422A7"/>
    <w:rsid w:val="00842445"/>
    <w:rsid w:val="00842BFC"/>
    <w:rsid w:val="00842D2B"/>
    <w:rsid w:val="0084300C"/>
    <w:rsid w:val="0084304B"/>
    <w:rsid w:val="008430F3"/>
    <w:rsid w:val="008431F2"/>
    <w:rsid w:val="008438C2"/>
    <w:rsid w:val="0084394A"/>
    <w:rsid w:val="0084518C"/>
    <w:rsid w:val="00845EA2"/>
    <w:rsid w:val="00845F3C"/>
    <w:rsid w:val="00846027"/>
    <w:rsid w:val="00847075"/>
    <w:rsid w:val="00847A90"/>
    <w:rsid w:val="008502CA"/>
    <w:rsid w:val="0085091E"/>
    <w:rsid w:val="00851238"/>
    <w:rsid w:val="00851393"/>
    <w:rsid w:val="00851B17"/>
    <w:rsid w:val="00851F1D"/>
    <w:rsid w:val="00852AA0"/>
    <w:rsid w:val="00852D25"/>
    <w:rsid w:val="00852FCF"/>
    <w:rsid w:val="00853092"/>
    <w:rsid w:val="00853A8A"/>
    <w:rsid w:val="00854110"/>
    <w:rsid w:val="00854370"/>
    <w:rsid w:val="00854849"/>
    <w:rsid w:val="00855876"/>
    <w:rsid w:val="00855C73"/>
    <w:rsid w:val="008561A6"/>
    <w:rsid w:val="00856756"/>
    <w:rsid w:val="00856F77"/>
    <w:rsid w:val="0085764A"/>
    <w:rsid w:val="0086004A"/>
    <w:rsid w:val="00860D84"/>
    <w:rsid w:val="00860F7C"/>
    <w:rsid w:val="00861893"/>
    <w:rsid w:val="0086192C"/>
    <w:rsid w:val="00862572"/>
    <w:rsid w:val="00863031"/>
    <w:rsid w:val="00863A0A"/>
    <w:rsid w:val="008640C9"/>
    <w:rsid w:val="00864E2E"/>
    <w:rsid w:val="00864F9A"/>
    <w:rsid w:val="00865795"/>
    <w:rsid w:val="00865C10"/>
    <w:rsid w:val="0086616E"/>
    <w:rsid w:val="00866207"/>
    <w:rsid w:val="00866727"/>
    <w:rsid w:val="00866C1E"/>
    <w:rsid w:val="00866CE6"/>
    <w:rsid w:val="0086780A"/>
    <w:rsid w:val="00870039"/>
    <w:rsid w:val="008700E9"/>
    <w:rsid w:val="00870549"/>
    <w:rsid w:val="00870C71"/>
    <w:rsid w:val="00870D2F"/>
    <w:rsid w:val="00870E4D"/>
    <w:rsid w:val="00870EAB"/>
    <w:rsid w:val="0087142A"/>
    <w:rsid w:val="008718FD"/>
    <w:rsid w:val="00871F20"/>
    <w:rsid w:val="00872539"/>
    <w:rsid w:val="00872EBE"/>
    <w:rsid w:val="00873507"/>
    <w:rsid w:val="00873808"/>
    <w:rsid w:val="008743D1"/>
    <w:rsid w:val="00874C06"/>
    <w:rsid w:val="00875265"/>
    <w:rsid w:val="0087540A"/>
    <w:rsid w:val="0087543C"/>
    <w:rsid w:val="00876BE8"/>
    <w:rsid w:val="00877913"/>
    <w:rsid w:val="008800D3"/>
    <w:rsid w:val="00880681"/>
    <w:rsid w:val="00880995"/>
    <w:rsid w:val="00880D27"/>
    <w:rsid w:val="00880E09"/>
    <w:rsid w:val="00881FD4"/>
    <w:rsid w:val="00882010"/>
    <w:rsid w:val="008820DD"/>
    <w:rsid w:val="008821FB"/>
    <w:rsid w:val="008823E0"/>
    <w:rsid w:val="00883489"/>
    <w:rsid w:val="00884B6C"/>
    <w:rsid w:val="00884EB8"/>
    <w:rsid w:val="00884F4C"/>
    <w:rsid w:val="00885DF5"/>
    <w:rsid w:val="00885DFD"/>
    <w:rsid w:val="0088748F"/>
    <w:rsid w:val="00890801"/>
    <w:rsid w:val="0089084E"/>
    <w:rsid w:val="008908DF"/>
    <w:rsid w:val="00890E9C"/>
    <w:rsid w:val="0089119C"/>
    <w:rsid w:val="008911FD"/>
    <w:rsid w:val="008917A0"/>
    <w:rsid w:val="00891806"/>
    <w:rsid w:val="00891947"/>
    <w:rsid w:val="00892BC1"/>
    <w:rsid w:val="0089301A"/>
    <w:rsid w:val="00893A32"/>
    <w:rsid w:val="00893D04"/>
    <w:rsid w:val="00894726"/>
    <w:rsid w:val="00894D76"/>
    <w:rsid w:val="0089542F"/>
    <w:rsid w:val="008960F2"/>
    <w:rsid w:val="008968BA"/>
    <w:rsid w:val="00896B8D"/>
    <w:rsid w:val="00897571"/>
    <w:rsid w:val="00897E76"/>
    <w:rsid w:val="008A0224"/>
    <w:rsid w:val="008A1B05"/>
    <w:rsid w:val="008A2712"/>
    <w:rsid w:val="008A27FC"/>
    <w:rsid w:val="008A3D91"/>
    <w:rsid w:val="008A3FB4"/>
    <w:rsid w:val="008A4C6D"/>
    <w:rsid w:val="008A4F99"/>
    <w:rsid w:val="008A531B"/>
    <w:rsid w:val="008A5CAB"/>
    <w:rsid w:val="008A6493"/>
    <w:rsid w:val="008A6B0A"/>
    <w:rsid w:val="008A6CAA"/>
    <w:rsid w:val="008A73D7"/>
    <w:rsid w:val="008A75C9"/>
    <w:rsid w:val="008A7A19"/>
    <w:rsid w:val="008A7FE0"/>
    <w:rsid w:val="008B0FD4"/>
    <w:rsid w:val="008B1C90"/>
    <w:rsid w:val="008B2B20"/>
    <w:rsid w:val="008B2C2B"/>
    <w:rsid w:val="008B2CF8"/>
    <w:rsid w:val="008B335F"/>
    <w:rsid w:val="008B46A1"/>
    <w:rsid w:val="008B4D80"/>
    <w:rsid w:val="008B5077"/>
    <w:rsid w:val="008B5772"/>
    <w:rsid w:val="008B72C1"/>
    <w:rsid w:val="008B72E2"/>
    <w:rsid w:val="008B7AD0"/>
    <w:rsid w:val="008B7D17"/>
    <w:rsid w:val="008C0605"/>
    <w:rsid w:val="008C185D"/>
    <w:rsid w:val="008C1959"/>
    <w:rsid w:val="008C2E1D"/>
    <w:rsid w:val="008C31E4"/>
    <w:rsid w:val="008C3EAB"/>
    <w:rsid w:val="008C4B64"/>
    <w:rsid w:val="008C5962"/>
    <w:rsid w:val="008C6855"/>
    <w:rsid w:val="008C709A"/>
    <w:rsid w:val="008D065F"/>
    <w:rsid w:val="008D29B6"/>
    <w:rsid w:val="008D36D4"/>
    <w:rsid w:val="008D451B"/>
    <w:rsid w:val="008D5457"/>
    <w:rsid w:val="008D593B"/>
    <w:rsid w:val="008D6270"/>
    <w:rsid w:val="008D66C5"/>
    <w:rsid w:val="008D69E5"/>
    <w:rsid w:val="008D6B84"/>
    <w:rsid w:val="008D6BBB"/>
    <w:rsid w:val="008D700F"/>
    <w:rsid w:val="008D7092"/>
    <w:rsid w:val="008D7905"/>
    <w:rsid w:val="008E0037"/>
    <w:rsid w:val="008E04D2"/>
    <w:rsid w:val="008E08B6"/>
    <w:rsid w:val="008E194D"/>
    <w:rsid w:val="008E1EB6"/>
    <w:rsid w:val="008E2311"/>
    <w:rsid w:val="008E282A"/>
    <w:rsid w:val="008E33BC"/>
    <w:rsid w:val="008E405E"/>
    <w:rsid w:val="008E4AE8"/>
    <w:rsid w:val="008E51DA"/>
    <w:rsid w:val="008E537E"/>
    <w:rsid w:val="008E5B94"/>
    <w:rsid w:val="008E699A"/>
    <w:rsid w:val="008E6D78"/>
    <w:rsid w:val="008E7131"/>
    <w:rsid w:val="008E7CE9"/>
    <w:rsid w:val="008F036E"/>
    <w:rsid w:val="008F045C"/>
    <w:rsid w:val="008F08D2"/>
    <w:rsid w:val="008F196D"/>
    <w:rsid w:val="008F1978"/>
    <w:rsid w:val="008F1A24"/>
    <w:rsid w:val="008F22D7"/>
    <w:rsid w:val="008F2689"/>
    <w:rsid w:val="008F28AC"/>
    <w:rsid w:val="008F2A0C"/>
    <w:rsid w:val="008F2C57"/>
    <w:rsid w:val="008F3693"/>
    <w:rsid w:val="008F4312"/>
    <w:rsid w:val="008F43E6"/>
    <w:rsid w:val="008F4516"/>
    <w:rsid w:val="008F4954"/>
    <w:rsid w:val="008F4C17"/>
    <w:rsid w:val="008F5BD4"/>
    <w:rsid w:val="008F5D66"/>
    <w:rsid w:val="008F6B99"/>
    <w:rsid w:val="008F7484"/>
    <w:rsid w:val="008F76EE"/>
    <w:rsid w:val="0090123F"/>
    <w:rsid w:val="0090133D"/>
    <w:rsid w:val="009019E4"/>
    <w:rsid w:val="00901E99"/>
    <w:rsid w:val="00902035"/>
    <w:rsid w:val="00902F7C"/>
    <w:rsid w:val="00903062"/>
    <w:rsid w:val="009033DF"/>
    <w:rsid w:val="009034A0"/>
    <w:rsid w:val="0090374D"/>
    <w:rsid w:val="00903A17"/>
    <w:rsid w:val="00904526"/>
    <w:rsid w:val="0090516F"/>
    <w:rsid w:val="0090566A"/>
    <w:rsid w:val="00906A2E"/>
    <w:rsid w:val="00906BF4"/>
    <w:rsid w:val="00906C2A"/>
    <w:rsid w:val="00906D25"/>
    <w:rsid w:val="00907BDB"/>
    <w:rsid w:val="00907CD8"/>
    <w:rsid w:val="00907F22"/>
    <w:rsid w:val="00911195"/>
    <w:rsid w:val="00911D7E"/>
    <w:rsid w:val="00911F26"/>
    <w:rsid w:val="00913261"/>
    <w:rsid w:val="00914B19"/>
    <w:rsid w:val="009152CA"/>
    <w:rsid w:val="009152CC"/>
    <w:rsid w:val="00915987"/>
    <w:rsid w:val="00915FE6"/>
    <w:rsid w:val="009161D3"/>
    <w:rsid w:val="009162BE"/>
    <w:rsid w:val="009168F3"/>
    <w:rsid w:val="0091732B"/>
    <w:rsid w:val="00917723"/>
    <w:rsid w:val="00920CB8"/>
    <w:rsid w:val="00921249"/>
    <w:rsid w:val="00921BBA"/>
    <w:rsid w:val="00922BFE"/>
    <w:rsid w:val="0092379C"/>
    <w:rsid w:val="00923E94"/>
    <w:rsid w:val="00924C30"/>
    <w:rsid w:val="00924C4F"/>
    <w:rsid w:val="00924E9D"/>
    <w:rsid w:val="009258EC"/>
    <w:rsid w:val="00925FEA"/>
    <w:rsid w:val="009261A2"/>
    <w:rsid w:val="009261DE"/>
    <w:rsid w:val="00926506"/>
    <w:rsid w:val="00926C06"/>
    <w:rsid w:val="009270A5"/>
    <w:rsid w:val="009277A4"/>
    <w:rsid w:val="00927BB7"/>
    <w:rsid w:val="00927DCD"/>
    <w:rsid w:val="00930CF4"/>
    <w:rsid w:val="00933B0A"/>
    <w:rsid w:val="00933B27"/>
    <w:rsid w:val="00934170"/>
    <w:rsid w:val="00934C54"/>
    <w:rsid w:val="00934C68"/>
    <w:rsid w:val="00934FF9"/>
    <w:rsid w:val="009352E3"/>
    <w:rsid w:val="0093543C"/>
    <w:rsid w:val="00935B5A"/>
    <w:rsid w:val="00935D6D"/>
    <w:rsid w:val="00935F99"/>
    <w:rsid w:val="0093733C"/>
    <w:rsid w:val="009378F9"/>
    <w:rsid w:val="00940082"/>
    <w:rsid w:val="00940361"/>
    <w:rsid w:val="009404F5"/>
    <w:rsid w:val="00940574"/>
    <w:rsid w:val="00940C7F"/>
    <w:rsid w:val="00941682"/>
    <w:rsid w:val="00941815"/>
    <w:rsid w:val="00941C98"/>
    <w:rsid w:val="0094288C"/>
    <w:rsid w:val="00943DFD"/>
    <w:rsid w:val="00944135"/>
    <w:rsid w:val="0094588D"/>
    <w:rsid w:val="00946F19"/>
    <w:rsid w:val="009472EA"/>
    <w:rsid w:val="009477C5"/>
    <w:rsid w:val="00950A4D"/>
    <w:rsid w:val="00950C43"/>
    <w:rsid w:val="00951356"/>
    <w:rsid w:val="00951CEC"/>
    <w:rsid w:val="00951E6F"/>
    <w:rsid w:val="009522F0"/>
    <w:rsid w:val="009528FA"/>
    <w:rsid w:val="00953208"/>
    <w:rsid w:val="0095327A"/>
    <w:rsid w:val="009547C2"/>
    <w:rsid w:val="00954B91"/>
    <w:rsid w:val="00954FF8"/>
    <w:rsid w:val="00955202"/>
    <w:rsid w:val="00955522"/>
    <w:rsid w:val="009609E1"/>
    <w:rsid w:val="00961380"/>
    <w:rsid w:val="009617DF"/>
    <w:rsid w:val="00962123"/>
    <w:rsid w:val="00963028"/>
    <w:rsid w:val="0096330A"/>
    <w:rsid w:val="009641A8"/>
    <w:rsid w:val="00964641"/>
    <w:rsid w:val="00965AA1"/>
    <w:rsid w:val="0096613C"/>
    <w:rsid w:val="009662EA"/>
    <w:rsid w:val="00967156"/>
    <w:rsid w:val="00967D1C"/>
    <w:rsid w:val="00970052"/>
    <w:rsid w:val="00970325"/>
    <w:rsid w:val="0097050F"/>
    <w:rsid w:val="009705AE"/>
    <w:rsid w:val="009720B5"/>
    <w:rsid w:val="00972382"/>
    <w:rsid w:val="00972B2A"/>
    <w:rsid w:val="00973BB9"/>
    <w:rsid w:val="009743A1"/>
    <w:rsid w:val="0097460F"/>
    <w:rsid w:val="00974897"/>
    <w:rsid w:val="00974AB6"/>
    <w:rsid w:val="0097515B"/>
    <w:rsid w:val="00975B22"/>
    <w:rsid w:val="00975E76"/>
    <w:rsid w:val="0097665B"/>
    <w:rsid w:val="00977530"/>
    <w:rsid w:val="009778E1"/>
    <w:rsid w:val="00977F3D"/>
    <w:rsid w:val="00980E33"/>
    <w:rsid w:val="009810C9"/>
    <w:rsid w:val="009817F9"/>
    <w:rsid w:val="009822B3"/>
    <w:rsid w:val="00982607"/>
    <w:rsid w:val="00983C16"/>
    <w:rsid w:val="009855C5"/>
    <w:rsid w:val="009867FE"/>
    <w:rsid w:val="00986866"/>
    <w:rsid w:val="00986E1B"/>
    <w:rsid w:val="00991792"/>
    <w:rsid w:val="0099192A"/>
    <w:rsid w:val="00991F29"/>
    <w:rsid w:val="00991FAB"/>
    <w:rsid w:val="00992D8F"/>
    <w:rsid w:val="00992EE1"/>
    <w:rsid w:val="00993142"/>
    <w:rsid w:val="00993BEE"/>
    <w:rsid w:val="00994289"/>
    <w:rsid w:val="009949A4"/>
    <w:rsid w:val="00995E8D"/>
    <w:rsid w:val="00995F50"/>
    <w:rsid w:val="00996BCE"/>
    <w:rsid w:val="009971A5"/>
    <w:rsid w:val="009A098D"/>
    <w:rsid w:val="009A0BE1"/>
    <w:rsid w:val="009A0E69"/>
    <w:rsid w:val="009A0ED0"/>
    <w:rsid w:val="009A14BC"/>
    <w:rsid w:val="009A1633"/>
    <w:rsid w:val="009A21AE"/>
    <w:rsid w:val="009A32CF"/>
    <w:rsid w:val="009A336E"/>
    <w:rsid w:val="009A34D7"/>
    <w:rsid w:val="009A44D4"/>
    <w:rsid w:val="009A48F5"/>
    <w:rsid w:val="009A4E6B"/>
    <w:rsid w:val="009A5546"/>
    <w:rsid w:val="009A5944"/>
    <w:rsid w:val="009A5D9C"/>
    <w:rsid w:val="009A5FAD"/>
    <w:rsid w:val="009A6C46"/>
    <w:rsid w:val="009A73B2"/>
    <w:rsid w:val="009A751B"/>
    <w:rsid w:val="009A7636"/>
    <w:rsid w:val="009A7E6C"/>
    <w:rsid w:val="009B04B8"/>
    <w:rsid w:val="009B09C7"/>
    <w:rsid w:val="009B0BF8"/>
    <w:rsid w:val="009B0CFF"/>
    <w:rsid w:val="009B11C2"/>
    <w:rsid w:val="009B12E5"/>
    <w:rsid w:val="009B1351"/>
    <w:rsid w:val="009B361E"/>
    <w:rsid w:val="009B3F07"/>
    <w:rsid w:val="009B414F"/>
    <w:rsid w:val="009B48E7"/>
    <w:rsid w:val="009B4F61"/>
    <w:rsid w:val="009B5200"/>
    <w:rsid w:val="009B5F0C"/>
    <w:rsid w:val="009B6123"/>
    <w:rsid w:val="009B68D5"/>
    <w:rsid w:val="009B6BA5"/>
    <w:rsid w:val="009B72FE"/>
    <w:rsid w:val="009B7B5B"/>
    <w:rsid w:val="009B7CA5"/>
    <w:rsid w:val="009C0A95"/>
    <w:rsid w:val="009C15A4"/>
    <w:rsid w:val="009C1E1E"/>
    <w:rsid w:val="009C21A4"/>
    <w:rsid w:val="009C2B19"/>
    <w:rsid w:val="009C2DA2"/>
    <w:rsid w:val="009C312E"/>
    <w:rsid w:val="009C33AF"/>
    <w:rsid w:val="009C4C1B"/>
    <w:rsid w:val="009C5684"/>
    <w:rsid w:val="009C5A30"/>
    <w:rsid w:val="009C5AC1"/>
    <w:rsid w:val="009C627E"/>
    <w:rsid w:val="009C6410"/>
    <w:rsid w:val="009C6CFC"/>
    <w:rsid w:val="009C72B6"/>
    <w:rsid w:val="009C7343"/>
    <w:rsid w:val="009D06C4"/>
    <w:rsid w:val="009D0C1D"/>
    <w:rsid w:val="009D0E19"/>
    <w:rsid w:val="009D201C"/>
    <w:rsid w:val="009D2310"/>
    <w:rsid w:val="009D257C"/>
    <w:rsid w:val="009D27D0"/>
    <w:rsid w:val="009D4015"/>
    <w:rsid w:val="009D43F4"/>
    <w:rsid w:val="009D48C9"/>
    <w:rsid w:val="009D4BBB"/>
    <w:rsid w:val="009D6AD4"/>
    <w:rsid w:val="009D6D60"/>
    <w:rsid w:val="009D7373"/>
    <w:rsid w:val="009D780D"/>
    <w:rsid w:val="009D7C93"/>
    <w:rsid w:val="009E046C"/>
    <w:rsid w:val="009E0742"/>
    <w:rsid w:val="009E0BE7"/>
    <w:rsid w:val="009E1C36"/>
    <w:rsid w:val="009E3057"/>
    <w:rsid w:val="009E3108"/>
    <w:rsid w:val="009E3267"/>
    <w:rsid w:val="009E33AD"/>
    <w:rsid w:val="009E34C4"/>
    <w:rsid w:val="009E3642"/>
    <w:rsid w:val="009E4F40"/>
    <w:rsid w:val="009E60C8"/>
    <w:rsid w:val="009E6896"/>
    <w:rsid w:val="009E68D2"/>
    <w:rsid w:val="009E7631"/>
    <w:rsid w:val="009F02F1"/>
    <w:rsid w:val="009F0444"/>
    <w:rsid w:val="009F0A27"/>
    <w:rsid w:val="009F0E8A"/>
    <w:rsid w:val="009F203F"/>
    <w:rsid w:val="009F60D2"/>
    <w:rsid w:val="009F6A4C"/>
    <w:rsid w:val="009F768A"/>
    <w:rsid w:val="009F76C5"/>
    <w:rsid w:val="009F7F35"/>
    <w:rsid w:val="00A000DF"/>
    <w:rsid w:val="00A00681"/>
    <w:rsid w:val="00A006E2"/>
    <w:rsid w:val="00A00B0D"/>
    <w:rsid w:val="00A01055"/>
    <w:rsid w:val="00A018B9"/>
    <w:rsid w:val="00A01947"/>
    <w:rsid w:val="00A0237D"/>
    <w:rsid w:val="00A02FB2"/>
    <w:rsid w:val="00A044D7"/>
    <w:rsid w:val="00A04523"/>
    <w:rsid w:val="00A050CD"/>
    <w:rsid w:val="00A0533C"/>
    <w:rsid w:val="00A054F6"/>
    <w:rsid w:val="00A06C70"/>
    <w:rsid w:val="00A07352"/>
    <w:rsid w:val="00A07AE3"/>
    <w:rsid w:val="00A07ECD"/>
    <w:rsid w:val="00A10216"/>
    <w:rsid w:val="00A10741"/>
    <w:rsid w:val="00A10FFB"/>
    <w:rsid w:val="00A115E1"/>
    <w:rsid w:val="00A11FC5"/>
    <w:rsid w:val="00A1249E"/>
    <w:rsid w:val="00A124C7"/>
    <w:rsid w:val="00A12A3F"/>
    <w:rsid w:val="00A12CB2"/>
    <w:rsid w:val="00A1384E"/>
    <w:rsid w:val="00A13F3C"/>
    <w:rsid w:val="00A154C1"/>
    <w:rsid w:val="00A15C90"/>
    <w:rsid w:val="00A165CA"/>
    <w:rsid w:val="00A16B0B"/>
    <w:rsid w:val="00A16B3A"/>
    <w:rsid w:val="00A16E6D"/>
    <w:rsid w:val="00A17680"/>
    <w:rsid w:val="00A17CE6"/>
    <w:rsid w:val="00A17F25"/>
    <w:rsid w:val="00A20F6B"/>
    <w:rsid w:val="00A210C2"/>
    <w:rsid w:val="00A21165"/>
    <w:rsid w:val="00A21781"/>
    <w:rsid w:val="00A21CED"/>
    <w:rsid w:val="00A21EE9"/>
    <w:rsid w:val="00A2221C"/>
    <w:rsid w:val="00A222C1"/>
    <w:rsid w:val="00A22B4A"/>
    <w:rsid w:val="00A23986"/>
    <w:rsid w:val="00A25183"/>
    <w:rsid w:val="00A25327"/>
    <w:rsid w:val="00A2610A"/>
    <w:rsid w:val="00A2671F"/>
    <w:rsid w:val="00A27D59"/>
    <w:rsid w:val="00A27F81"/>
    <w:rsid w:val="00A3100A"/>
    <w:rsid w:val="00A3122A"/>
    <w:rsid w:val="00A317D4"/>
    <w:rsid w:val="00A318A3"/>
    <w:rsid w:val="00A31ECB"/>
    <w:rsid w:val="00A32299"/>
    <w:rsid w:val="00A32467"/>
    <w:rsid w:val="00A32788"/>
    <w:rsid w:val="00A3282D"/>
    <w:rsid w:val="00A32D00"/>
    <w:rsid w:val="00A33448"/>
    <w:rsid w:val="00A33A6C"/>
    <w:rsid w:val="00A33B5E"/>
    <w:rsid w:val="00A342F5"/>
    <w:rsid w:val="00A3499D"/>
    <w:rsid w:val="00A35637"/>
    <w:rsid w:val="00A35A6D"/>
    <w:rsid w:val="00A36105"/>
    <w:rsid w:val="00A36719"/>
    <w:rsid w:val="00A37DA1"/>
    <w:rsid w:val="00A4012C"/>
    <w:rsid w:val="00A40840"/>
    <w:rsid w:val="00A40A36"/>
    <w:rsid w:val="00A40B32"/>
    <w:rsid w:val="00A40CB5"/>
    <w:rsid w:val="00A40DAB"/>
    <w:rsid w:val="00A40E19"/>
    <w:rsid w:val="00A414A2"/>
    <w:rsid w:val="00A420F8"/>
    <w:rsid w:val="00A42879"/>
    <w:rsid w:val="00A42B08"/>
    <w:rsid w:val="00A42FB7"/>
    <w:rsid w:val="00A44829"/>
    <w:rsid w:val="00A44F78"/>
    <w:rsid w:val="00A453CE"/>
    <w:rsid w:val="00A455FA"/>
    <w:rsid w:val="00A46430"/>
    <w:rsid w:val="00A46A42"/>
    <w:rsid w:val="00A47076"/>
    <w:rsid w:val="00A474FD"/>
    <w:rsid w:val="00A50117"/>
    <w:rsid w:val="00A50497"/>
    <w:rsid w:val="00A504DA"/>
    <w:rsid w:val="00A5081E"/>
    <w:rsid w:val="00A50872"/>
    <w:rsid w:val="00A5126D"/>
    <w:rsid w:val="00A51908"/>
    <w:rsid w:val="00A51DDF"/>
    <w:rsid w:val="00A51F99"/>
    <w:rsid w:val="00A52614"/>
    <w:rsid w:val="00A52763"/>
    <w:rsid w:val="00A52C83"/>
    <w:rsid w:val="00A53213"/>
    <w:rsid w:val="00A54C7E"/>
    <w:rsid w:val="00A54C8C"/>
    <w:rsid w:val="00A568CC"/>
    <w:rsid w:val="00A575C6"/>
    <w:rsid w:val="00A5783E"/>
    <w:rsid w:val="00A57ED0"/>
    <w:rsid w:val="00A600CD"/>
    <w:rsid w:val="00A60BB9"/>
    <w:rsid w:val="00A61127"/>
    <w:rsid w:val="00A6135F"/>
    <w:rsid w:val="00A617C4"/>
    <w:rsid w:val="00A6273B"/>
    <w:rsid w:val="00A63365"/>
    <w:rsid w:val="00A634EF"/>
    <w:rsid w:val="00A637A0"/>
    <w:rsid w:val="00A63A89"/>
    <w:rsid w:val="00A63D37"/>
    <w:rsid w:val="00A63DA5"/>
    <w:rsid w:val="00A6403E"/>
    <w:rsid w:val="00A64C60"/>
    <w:rsid w:val="00A64ED2"/>
    <w:rsid w:val="00A66C0F"/>
    <w:rsid w:val="00A67201"/>
    <w:rsid w:val="00A701DC"/>
    <w:rsid w:val="00A7059C"/>
    <w:rsid w:val="00A70CDB"/>
    <w:rsid w:val="00A71554"/>
    <w:rsid w:val="00A71738"/>
    <w:rsid w:val="00A71A27"/>
    <w:rsid w:val="00A71D2B"/>
    <w:rsid w:val="00A72746"/>
    <w:rsid w:val="00A73033"/>
    <w:rsid w:val="00A741C2"/>
    <w:rsid w:val="00A74457"/>
    <w:rsid w:val="00A7534E"/>
    <w:rsid w:val="00A76039"/>
    <w:rsid w:val="00A768AA"/>
    <w:rsid w:val="00A76FFE"/>
    <w:rsid w:val="00A77195"/>
    <w:rsid w:val="00A779D3"/>
    <w:rsid w:val="00A77AA8"/>
    <w:rsid w:val="00A77B6E"/>
    <w:rsid w:val="00A81A8F"/>
    <w:rsid w:val="00A81B58"/>
    <w:rsid w:val="00A83271"/>
    <w:rsid w:val="00A83762"/>
    <w:rsid w:val="00A83B54"/>
    <w:rsid w:val="00A84B39"/>
    <w:rsid w:val="00A855BD"/>
    <w:rsid w:val="00A86287"/>
    <w:rsid w:val="00A8686A"/>
    <w:rsid w:val="00A91270"/>
    <w:rsid w:val="00A93544"/>
    <w:rsid w:val="00A946F6"/>
    <w:rsid w:val="00A94E64"/>
    <w:rsid w:val="00A95141"/>
    <w:rsid w:val="00A95865"/>
    <w:rsid w:val="00A969A1"/>
    <w:rsid w:val="00A9708F"/>
    <w:rsid w:val="00A9763D"/>
    <w:rsid w:val="00A97646"/>
    <w:rsid w:val="00A978BD"/>
    <w:rsid w:val="00A97F21"/>
    <w:rsid w:val="00AA01B1"/>
    <w:rsid w:val="00AA04B4"/>
    <w:rsid w:val="00AA08C3"/>
    <w:rsid w:val="00AA1709"/>
    <w:rsid w:val="00AA2B3F"/>
    <w:rsid w:val="00AA365C"/>
    <w:rsid w:val="00AA4022"/>
    <w:rsid w:val="00AA47CF"/>
    <w:rsid w:val="00AA4907"/>
    <w:rsid w:val="00AA4EB1"/>
    <w:rsid w:val="00AA4EFF"/>
    <w:rsid w:val="00AA551C"/>
    <w:rsid w:val="00AA5F24"/>
    <w:rsid w:val="00AA691A"/>
    <w:rsid w:val="00AB0051"/>
    <w:rsid w:val="00AB0065"/>
    <w:rsid w:val="00AB083A"/>
    <w:rsid w:val="00AB0958"/>
    <w:rsid w:val="00AB0D37"/>
    <w:rsid w:val="00AB122A"/>
    <w:rsid w:val="00AB13CC"/>
    <w:rsid w:val="00AB34DB"/>
    <w:rsid w:val="00AB3542"/>
    <w:rsid w:val="00AB38F8"/>
    <w:rsid w:val="00AB418B"/>
    <w:rsid w:val="00AB5DC8"/>
    <w:rsid w:val="00AB6301"/>
    <w:rsid w:val="00AB68E2"/>
    <w:rsid w:val="00AB6C5D"/>
    <w:rsid w:val="00AB6E46"/>
    <w:rsid w:val="00AB72C7"/>
    <w:rsid w:val="00AB7F46"/>
    <w:rsid w:val="00AC07EE"/>
    <w:rsid w:val="00AC07F2"/>
    <w:rsid w:val="00AC0C89"/>
    <w:rsid w:val="00AC11EF"/>
    <w:rsid w:val="00AC13B9"/>
    <w:rsid w:val="00AC1AB0"/>
    <w:rsid w:val="00AC1D3A"/>
    <w:rsid w:val="00AC1D64"/>
    <w:rsid w:val="00AC2443"/>
    <w:rsid w:val="00AC2923"/>
    <w:rsid w:val="00AC3967"/>
    <w:rsid w:val="00AC4A1C"/>
    <w:rsid w:val="00AC5111"/>
    <w:rsid w:val="00AC5862"/>
    <w:rsid w:val="00AC5A43"/>
    <w:rsid w:val="00AC5DAE"/>
    <w:rsid w:val="00AC6754"/>
    <w:rsid w:val="00AC6E10"/>
    <w:rsid w:val="00AC7359"/>
    <w:rsid w:val="00AC7EF4"/>
    <w:rsid w:val="00AD007E"/>
    <w:rsid w:val="00AD15CA"/>
    <w:rsid w:val="00AD23CD"/>
    <w:rsid w:val="00AD2B7B"/>
    <w:rsid w:val="00AD2E08"/>
    <w:rsid w:val="00AD2E1C"/>
    <w:rsid w:val="00AD4B2C"/>
    <w:rsid w:val="00AD6299"/>
    <w:rsid w:val="00AE004D"/>
    <w:rsid w:val="00AE16A3"/>
    <w:rsid w:val="00AE16D8"/>
    <w:rsid w:val="00AE1F8E"/>
    <w:rsid w:val="00AE228D"/>
    <w:rsid w:val="00AE2952"/>
    <w:rsid w:val="00AE3D65"/>
    <w:rsid w:val="00AE4161"/>
    <w:rsid w:val="00AE50D2"/>
    <w:rsid w:val="00AE5243"/>
    <w:rsid w:val="00AE52F3"/>
    <w:rsid w:val="00AE5338"/>
    <w:rsid w:val="00AE6085"/>
    <w:rsid w:val="00AE6B54"/>
    <w:rsid w:val="00AE71FA"/>
    <w:rsid w:val="00AF0941"/>
    <w:rsid w:val="00AF0CCF"/>
    <w:rsid w:val="00AF11D4"/>
    <w:rsid w:val="00AF17AE"/>
    <w:rsid w:val="00AF1DA0"/>
    <w:rsid w:val="00AF2A48"/>
    <w:rsid w:val="00AF2CB0"/>
    <w:rsid w:val="00AF2CC9"/>
    <w:rsid w:val="00AF316B"/>
    <w:rsid w:val="00AF36B2"/>
    <w:rsid w:val="00AF37E3"/>
    <w:rsid w:val="00AF38D4"/>
    <w:rsid w:val="00AF3969"/>
    <w:rsid w:val="00AF3C84"/>
    <w:rsid w:val="00AF51EB"/>
    <w:rsid w:val="00AF5812"/>
    <w:rsid w:val="00AF69AE"/>
    <w:rsid w:val="00AF6A80"/>
    <w:rsid w:val="00AF6FB9"/>
    <w:rsid w:val="00AF7110"/>
    <w:rsid w:val="00AF7A0C"/>
    <w:rsid w:val="00B00983"/>
    <w:rsid w:val="00B00D0A"/>
    <w:rsid w:val="00B015EA"/>
    <w:rsid w:val="00B01A1A"/>
    <w:rsid w:val="00B020D4"/>
    <w:rsid w:val="00B02409"/>
    <w:rsid w:val="00B025AF"/>
    <w:rsid w:val="00B04241"/>
    <w:rsid w:val="00B04E47"/>
    <w:rsid w:val="00B04F2D"/>
    <w:rsid w:val="00B0546D"/>
    <w:rsid w:val="00B0580C"/>
    <w:rsid w:val="00B05863"/>
    <w:rsid w:val="00B05954"/>
    <w:rsid w:val="00B05F4E"/>
    <w:rsid w:val="00B06655"/>
    <w:rsid w:val="00B06F54"/>
    <w:rsid w:val="00B071C3"/>
    <w:rsid w:val="00B0752D"/>
    <w:rsid w:val="00B103DD"/>
    <w:rsid w:val="00B113D4"/>
    <w:rsid w:val="00B124DA"/>
    <w:rsid w:val="00B126B5"/>
    <w:rsid w:val="00B13032"/>
    <w:rsid w:val="00B1538E"/>
    <w:rsid w:val="00B15B0F"/>
    <w:rsid w:val="00B15F29"/>
    <w:rsid w:val="00B16AD8"/>
    <w:rsid w:val="00B20024"/>
    <w:rsid w:val="00B200A2"/>
    <w:rsid w:val="00B21DA5"/>
    <w:rsid w:val="00B21E12"/>
    <w:rsid w:val="00B2277F"/>
    <w:rsid w:val="00B227DF"/>
    <w:rsid w:val="00B22DC1"/>
    <w:rsid w:val="00B23449"/>
    <w:rsid w:val="00B234C0"/>
    <w:rsid w:val="00B23523"/>
    <w:rsid w:val="00B239AD"/>
    <w:rsid w:val="00B23D20"/>
    <w:rsid w:val="00B2498C"/>
    <w:rsid w:val="00B255D9"/>
    <w:rsid w:val="00B262A2"/>
    <w:rsid w:val="00B2631D"/>
    <w:rsid w:val="00B26C62"/>
    <w:rsid w:val="00B27633"/>
    <w:rsid w:val="00B300D7"/>
    <w:rsid w:val="00B30328"/>
    <w:rsid w:val="00B30FA2"/>
    <w:rsid w:val="00B31134"/>
    <w:rsid w:val="00B3282A"/>
    <w:rsid w:val="00B32ED2"/>
    <w:rsid w:val="00B32F8C"/>
    <w:rsid w:val="00B33089"/>
    <w:rsid w:val="00B332DC"/>
    <w:rsid w:val="00B33C16"/>
    <w:rsid w:val="00B33CF8"/>
    <w:rsid w:val="00B34705"/>
    <w:rsid w:val="00B35AE5"/>
    <w:rsid w:val="00B35B88"/>
    <w:rsid w:val="00B35DAF"/>
    <w:rsid w:val="00B36400"/>
    <w:rsid w:val="00B36755"/>
    <w:rsid w:val="00B36B7E"/>
    <w:rsid w:val="00B3723E"/>
    <w:rsid w:val="00B379F9"/>
    <w:rsid w:val="00B4011A"/>
    <w:rsid w:val="00B40209"/>
    <w:rsid w:val="00B4074D"/>
    <w:rsid w:val="00B40CFF"/>
    <w:rsid w:val="00B41188"/>
    <w:rsid w:val="00B415B6"/>
    <w:rsid w:val="00B41695"/>
    <w:rsid w:val="00B41818"/>
    <w:rsid w:val="00B421F8"/>
    <w:rsid w:val="00B432D3"/>
    <w:rsid w:val="00B43451"/>
    <w:rsid w:val="00B43B91"/>
    <w:rsid w:val="00B43E02"/>
    <w:rsid w:val="00B44421"/>
    <w:rsid w:val="00B46C7D"/>
    <w:rsid w:val="00B46D3F"/>
    <w:rsid w:val="00B47777"/>
    <w:rsid w:val="00B47793"/>
    <w:rsid w:val="00B47F5E"/>
    <w:rsid w:val="00B50459"/>
    <w:rsid w:val="00B50594"/>
    <w:rsid w:val="00B5072A"/>
    <w:rsid w:val="00B5082C"/>
    <w:rsid w:val="00B5084F"/>
    <w:rsid w:val="00B51950"/>
    <w:rsid w:val="00B52EA9"/>
    <w:rsid w:val="00B544CE"/>
    <w:rsid w:val="00B54D7D"/>
    <w:rsid w:val="00B551CF"/>
    <w:rsid w:val="00B554B2"/>
    <w:rsid w:val="00B55DD8"/>
    <w:rsid w:val="00B56133"/>
    <w:rsid w:val="00B56C12"/>
    <w:rsid w:val="00B570E7"/>
    <w:rsid w:val="00B57406"/>
    <w:rsid w:val="00B575BE"/>
    <w:rsid w:val="00B57AF5"/>
    <w:rsid w:val="00B602D4"/>
    <w:rsid w:val="00B60337"/>
    <w:rsid w:val="00B614D8"/>
    <w:rsid w:val="00B61AA9"/>
    <w:rsid w:val="00B61DAC"/>
    <w:rsid w:val="00B629C0"/>
    <w:rsid w:val="00B62FC2"/>
    <w:rsid w:val="00B630BD"/>
    <w:rsid w:val="00B63831"/>
    <w:rsid w:val="00B644F3"/>
    <w:rsid w:val="00B64B15"/>
    <w:rsid w:val="00B651B6"/>
    <w:rsid w:val="00B655A3"/>
    <w:rsid w:val="00B658B3"/>
    <w:rsid w:val="00B65B1E"/>
    <w:rsid w:val="00B65C1C"/>
    <w:rsid w:val="00B66D57"/>
    <w:rsid w:val="00B66F8A"/>
    <w:rsid w:val="00B67391"/>
    <w:rsid w:val="00B675C8"/>
    <w:rsid w:val="00B67CC8"/>
    <w:rsid w:val="00B70126"/>
    <w:rsid w:val="00B70E86"/>
    <w:rsid w:val="00B7185D"/>
    <w:rsid w:val="00B71860"/>
    <w:rsid w:val="00B72250"/>
    <w:rsid w:val="00B723B9"/>
    <w:rsid w:val="00B733C3"/>
    <w:rsid w:val="00B73E2E"/>
    <w:rsid w:val="00B75304"/>
    <w:rsid w:val="00B75A33"/>
    <w:rsid w:val="00B8028A"/>
    <w:rsid w:val="00B804BB"/>
    <w:rsid w:val="00B811DE"/>
    <w:rsid w:val="00B8168B"/>
    <w:rsid w:val="00B817EC"/>
    <w:rsid w:val="00B82D80"/>
    <w:rsid w:val="00B83074"/>
    <w:rsid w:val="00B83422"/>
    <w:rsid w:val="00B835C1"/>
    <w:rsid w:val="00B84A74"/>
    <w:rsid w:val="00B84ED6"/>
    <w:rsid w:val="00B85240"/>
    <w:rsid w:val="00B85C72"/>
    <w:rsid w:val="00B866C1"/>
    <w:rsid w:val="00B867A1"/>
    <w:rsid w:val="00B86CEA"/>
    <w:rsid w:val="00B86D1F"/>
    <w:rsid w:val="00B877DE"/>
    <w:rsid w:val="00B87B00"/>
    <w:rsid w:val="00B87FF3"/>
    <w:rsid w:val="00B903C6"/>
    <w:rsid w:val="00B924D9"/>
    <w:rsid w:val="00B93024"/>
    <w:rsid w:val="00B931F4"/>
    <w:rsid w:val="00B93269"/>
    <w:rsid w:val="00B93F2E"/>
    <w:rsid w:val="00B9457B"/>
    <w:rsid w:val="00B946BE"/>
    <w:rsid w:val="00B94D67"/>
    <w:rsid w:val="00B95594"/>
    <w:rsid w:val="00B95A1E"/>
    <w:rsid w:val="00B95C57"/>
    <w:rsid w:val="00B9628D"/>
    <w:rsid w:val="00B9791C"/>
    <w:rsid w:val="00B97DA8"/>
    <w:rsid w:val="00BA042F"/>
    <w:rsid w:val="00BA1081"/>
    <w:rsid w:val="00BA1382"/>
    <w:rsid w:val="00BA1CAB"/>
    <w:rsid w:val="00BA1F96"/>
    <w:rsid w:val="00BA260A"/>
    <w:rsid w:val="00BA2EFA"/>
    <w:rsid w:val="00BA4AC0"/>
    <w:rsid w:val="00BA6314"/>
    <w:rsid w:val="00BA6C1B"/>
    <w:rsid w:val="00BA7A50"/>
    <w:rsid w:val="00BB033E"/>
    <w:rsid w:val="00BB036B"/>
    <w:rsid w:val="00BB0475"/>
    <w:rsid w:val="00BB2ADA"/>
    <w:rsid w:val="00BB339D"/>
    <w:rsid w:val="00BB3BE8"/>
    <w:rsid w:val="00BB42FE"/>
    <w:rsid w:val="00BB430C"/>
    <w:rsid w:val="00BB4BE5"/>
    <w:rsid w:val="00BB5015"/>
    <w:rsid w:val="00BB6470"/>
    <w:rsid w:val="00BB7E70"/>
    <w:rsid w:val="00BC0CF3"/>
    <w:rsid w:val="00BC2C75"/>
    <w:rsid w:val="00BC31AB"/>
    <w:rsid w:val="00BC3519"/>
    <w:rsid w:val="00BC41AE"/>
    <w:rsid w:val="00BC4765"/>
    <w:rsid w:val="00BC4D2B"/>
    <w:rsid w:val="00BC52D7"/>
    <w:rsid w:val="00BC6E23"/>
    <w:rsid w:val="00BC744D"/>
    <w:rsid w:val="00BC774F"/>
    <w:rsid w:val="00BD0BE5"/>
    <w:rsid w:val="00BD1316"/>
    <w:rsid w:val="00BD1BDD"/>
    <w:rsid w:val="00BD1F2B"/>
    <w:rsid w:val="00BD20AA"/>
    <w:rsid w:val="00BD27D2"/>
    <w:rsid w:val="00BD2D87"/>
    <w:rsid w:val="00BD35EA"/>
    <w:rsid w:val="00BD4622"/>
    <w:rsid w:val="00BD5116"/>
    <w:rsid w:val="00BD5143"/>
    <w:rsid w:val="00BD53DB"/>
    <w:rsid w:val="00BD5EA5"/>
    <w:rsid w:val="00BD6295"/>
    <w:rsid w:val="00BD662D"/>
    <w:rsid w:val="00BD6ADE"/>
    <w:rsid w:val="00BD6E91"/>
    <w:rsid w:val="00BD7095"/>
    <w:rsid w:val="00BD75DE"/>
    <w:rsid w:val="00BD79FD"/>
    <w:rsid w:val="00BE1768"/>
    <w:rsid w:val="00BE1B1A"/>
    <w:rsid w:val="00BE30C8"/>
    <w:rsid w:val="00BE3186"/>
    <w:rsid w:val="00BE3248"/>
    <w:rsid w:val="00BE3A37"/>
    <w:rsid w:val="00BE4D84"/>
    <w:rsid w:val="00BE4FE1"/>
    <w:rsid w:val="00BE5673"/>
    <w:rsid w:val="00BE5D0B"/>
    <w:rsid w:val="00BE5F7E"/>
    <w:rsid w:val="00BE6393"/>
    <w:rsid w:val="00BE695B"/>
    <w:rsid w:val="00BE6B24"/>
    <w:rsid w:val="00BE6BC1"/>
    <w:rsid w:val="00BE6E27"/>
    <w:rsid w:val="00BE7C31"/>
    <w:rsid w:val="00BF0527"/>
    <w:rsid w:val="00BF1553"/>
    <w:rsid w:val="00BF26DE"/>
    <w:rsid w:val="00BF2B2F"/>
    <w:rsid w:val="00BF42F7"/>
    <w:rsid w:val="00BF4C1B"/>
    <w:rsid w:val="00BF4CE1"/>
    <w:rsid w:val="00BF5539"/>
    <w:rsid w:val="00BF60E3"/>
    <w:rsid w:val="00BF6863"/>
    <w:rsid w:val="00C00184"/>
    <w:rsid w:val="00C00899"/>
    <w:rsid w:val="00C03218"/>
    <w:rsid w:val="00C041AF"/>
    <w:rsid w:val="00C04664"/>
    <w:rsid w:val="00C04935"/>
    <w:rsid w:val="00C05363"/>
    <w:rsid w:val="00C05FF4"/>
    <w:rsid w:val="00C06D3A"/>
    <w:rsid w:val="00C06D8E"/>
    <w:rsid w:val="00C072D4"/>
    <w:rsid w:val="00C074A1"/>
    <w:rsid w:val="00C07517"/>
    <w:rsid w:val="00C1000A"/>
    <w:rsid w:val="00C1020B"/>
    <w:rsid w:val="00C112CC"/>
    <w:rsid w:val="00C11A38"/>
    <w:rsid w:val="00C11E34"/>
    <w:rsid w:val="00C120FD"/>
    <w:rsid w:val="00C12167"/>
    <w:rsid w:val="00C1242A"/>
    <w:rsid w:val="00C15409"/>
    <w:rsid w:val="00C169AB"/>
    <w:rsid w:val="00C16DA2"/>
    <w:rsid w:val="00C16F00"/>
    <w:rsid w:val="00C21385"/>
    <w:rsid w:val="00C21CC2"/>
    <w:rsid w:val="00C220BA"/>
    <w:rsid w:val="00C22DB7"/>
    <w:rsid w:val="00C22E35"/>
    <w:rsid w:val="00C22F80"/>
    <w:rsid w:val="00C24524"/>
    <w:rsid w:val="00C250D7"/>
    <w:rsid w:val="00C2788C"/>
    <w:rsid w:val="00C27B6F"/>
    <w:rsid w:val="00C27E6A"/>
    <w:rsid w:val="00C30429"/>
    <w:rsid w:val="00C30EF2"/>
    <w:rsid w:val="00C31176"/>
    <w:rsid w:val="00C336AF"/>
    <w:rsid w:val="00C33A97"/>
    <w:rsid w:val="00C33E42"/>
    <w:rsid w:val="00C361AF"/>
    <w:rsid w:val="00C367FF"/>
    <w:rsid w:val="00C36A3E"/>
    <w:rsid w:val="00C370D1"/>
    <w:rsid w:val="00C371B8"/>
    <w:rsid w:val="00C405AC"/>
    <w:rsid w:val="00C40638"/>
    <w:rsid w:val="00C4089E"/>
    <w:rsid w:val="00C41056"/>
    <w:rsid w:val="00C41337"/>
    <w:rsid w:val="00C4549B"/>
    <w:rsid w:val="00C45AFF"/>
    <w:rsid w:val="00C45FF1"/>
    <w:rsid w:val="00C4651A"/>
    <w:rsid w:val="00C473A0"/>
    <w:rsid w:val="00C47552"/>
    <w:rsid w:val="00C5032B"/>
    <w:rsid w:val="00C50461"/>
    <w:rsid w:val="00C51017"/>
    <w:rsid w:val="00C51233"/>
    <w:rsid w:val="00C515E6"/>
    <w:rsid w:val="00C51C80"/>
    <w:rsid w:val="00C51D58"/>
    <w:rsid w:val="00C5203F"/>
    <w:rsid w:val="00C534D0"/>
    <w:rsid w:val="00C5497D"/>
    <w:rsid w:val="00C54D08"/>
    <w:rsid w:val="00C555FB"/>
    <w:rsid w:val="00C557ED"/>
    <w:rsid w:val="00C562A8"/>
    <w:rsid w:val="00C56343"/>
    <w:rsid w:val="00C564CD"/>
    <w:rsid w:val="00C56CFF"/>
    <w:rsid w:val="00C56DD0"/>
    <w:rsid w:val="00C56DDF"/>
    <w:rsid w:val="00C57826"/>
    <w:rsid w:val="00C57BA9"/>
    <w:rsid w:val="00C57C5A"/>
    <w:rsid w:val="00C57EDB"/>
    <w:rsid w:val="00C6095D"/>
    <w:rsid w:val="00C6170F"/>
    <w:rsid w:val="00C61EFB"/>
    <w:rsid w:val="00C62415"/>
    <w:rsid w:val="00C62D36"/>
    <w:rsid w:val="00C632EA"/>
    <w:rsid w:val="00C6398F"/>
    <w:rsid w:val="00C63B03"/>
    <w:rsid w:val="00C63CDD"/>
    <w:rsid w:val="00C64D97"/>
    <w:rsid w:val="00C65780"/>
    <w:rsid w:val="00C65B48"/>
    <w:rsid w:val="00C660BA"/>
    <w:rsid w:val="00C666C1"/>
    <w:rsid w:val="00C675C0"/>
    <w:rsid w:val="00C67CED"/>
    <w:rsid w:val="00C70594"/>
    <w:rsid w:val="00C70855"/>
    <w:rsid w:val="00C70B4B"/>
    <w:rsid w:val="00C714BF"/>
    <w:rsid w:val="00C71864"/>
    <w:rsid w:val="00C7367C"/>
    <w:rsid w:val="00C7407A"/>
    <w:rsid w:val="00C759F3"/>
    <w:rsid w:val="00C75BC5"/>
    <w:rsid w:val="00C75DC1"/>
    <w:rsid w:val="00C76069"/>
    <w:rsid w:val="00C76164"/>
    <w:rsid w:val="00C762F2"/>
    <w:rsid w:val="00C76C30"/>
    <w:rsid w:val="00C77320"/>
    <w:rsid w:val="00C80420"/>
    <w:rsid w:val="00C8050D"/>
    <w:rsid w:val="00C80626"/>
    <w:rsid w:val="00C8103C"/>
    <w:rsid w:val="00C81479"/>
    <w:rsid w:val="00C814E7"/>
    <w:rsid w:val="00C8262E"/>
    <w:rsid w:val="00C832A5"/>
    <w:rsid w:val="00C834FC"/>
    <w:rsid w:val="00C8378C"/>
    <w:rsid w:val="00C83FAE"/>
    <w:rsid w:val="00C84128"/>
    <w:rsid w:val="00C85B67"/>
    <w:rsid w:val="00C85FD7"/>
    <w:rsid w:val="00C860C7"/>
    <w:rsid w:val="00C870C1"/>
    <w:rsid w:val="00C87817"/>
    <w:rsid w:val="00C87A7A"/>
    <w:rsid w:val="00C87F8A"/>
    <w:rsid w:val="00C90182"/>
    <w:rsid w:val="00C908CD"/>
    <w:rsid w:val="00C90DE8"/>
    <w:rsid w:val="00C91508"/>
    <w:rsid w:val="00C92AD4"/>
    <w:rsid w:val="00C92C5A"/>
    <w:rsid w:val="00C93429"/>
    <w:rsid w:val="00C95A2E"/>
    <w:rsid w:val="00C96B7E"/>
    <w:rsid w:val="00C974D8"/>
    <w:rsid w:val="00C97CF7"/>
    <w:rsid w:val="00C97D28"/>
    <w:rsid w:val="00CA0036"/>
    <w:rsid w:val="00CA04C0"/>
    <w:rsid w:val="00CA080A"/>
    <w:rsid w:val="00CA2024"/>
    <w:rsid w:val="00CA3013"/>
    <w:rsid w:val="00CA31A5"/>
    <w:rsid w:val="00CA3411"/>
    <w:rsid w:val="00CA345A"/>
    <w:rsid w:val="00CA4ACD"/>
    <w:rsid w:val="00CA4E5D"/>
    <w:rsid w:val="00CA4F5C"/>
    <w:rsid w:val="00CA5130"/>
    <w:rsid w:val="00CA5200"/>
    <w:rsid w:val="00CA523B"/>
    <w:rsid w:val="00CA5289"/>
    <w:rsid w:val="00CA5B9E"/>
    <w:rsid w:val="00CA62F6"/>
    <w:rsid w:val="00CA62F8"/>
    <w:rsid w:val="00CA6A81"/>
    <w:rsid w:val="00CA6CF1"/>
    <w:rsid w:val="00CA770D"/>
    <w:rsid w:val="00CA7859"/>
    <w:rsid w:val="00CA7D39"/>
    <w:rsid w:val="00CB0329"/>
    <w:rsid w:val="00CB0F1C"/>
    <w:rsid w:val="00CB1DF0"/>
    <w:rsid w:val="00CB1F42"/>
    <w:rsid w:val="00CB21C8"/>
    <w:rsid w:val="00CB27D6"/>
    <w:rsid w:val="00CB2AE0"/>
    <w:rsid w:val="00CB42DF"/>
    <w:rsid w:val="00CB4A05"/>
    <w:rsid w:val="00CB4D52"/>
    <w:rsid w:val="00CB6E44"/>
    <w:rsid w:val="00CB6E7A"/>
    <w:rsid w:val="00CB7291"/>
    <w:rsid w:val="00CB74E2"/>
    <w:rsid w:val="00CC0327"/>
    <w:rsid w:val="00CC043A"/>
    <w:rsid w:val="00CC1867"/>
    <w:rsid w:val="00CC19B1"/>
    <w:rsid w:val="00CC1E2C"/>
    <w:rsid w:val="00CC1FC5"/>
    <w:rsid w:val="00CC2E1F"/>
    <w:rsid w:val="00CC42EF"/>
    <w:rsid w:val="00CC4EF5"/>
    <w:rsid w:val="00CC5793"/>
    <w:rsid w:val="00CC5842"/>
    <w:rsid w:val="00CC682F"/>
    <w:rsid w:val="00CC6D6F"/>
    <w:rsid w:val="00CC7860"/>
    <w:rsid w:val="00CC7EB5"/>
    <w:rsid w:val="00CD0401"/>
    <w:rsid w:val="00CD05F8"/>
    <w:rsid w:val="00CD0E22"/>
    <w:rsid w:val="00CD0F19"/>
    <w:rsid w:val="00CD1387"/>
    <w:rsid w:val="00CD1423"/>
    <w:rsid w:val="00CD1829"/>
    <w:rsid w:val="00CD2F14"/>
    <w:rsid w:val="00CD31F0"/>
    <w:rsid w:val="00CD4ABD"/>
    <w:rsid w:val="00CD4E5D"/>
    <w:rsid w:val="00CD50D5"/>
    <w:rsid w:val="00CD5A55"/>
    <w:rsid w:val="00CD6147"/>
    <w:rsid w:val="00CD61FD"/>
    <w:rsid w:val="00CD641E"/>
    <w:rsid w:val="00CD6499"/>
    <w:rsid w:val="00CD68CE"/>
    <w:rsid w:val="00CD68DC"/>
    <w:rsid w:val="00CD6B6A"/>
    <w:rsid w:val="00CD6EA2"/>
    <w:rsid w:val="00CD70E9"/>
    <w:rsid w:val="00CD763E"/>
    <w:rsid w:val="00CE0B8E"/>
    <w:rsid w:val="00CE0FFE"/>
    <w:rsid w:val="00CE1F6C"/>
    <w:rsid w:val="00CE35EF"/>
    <w:rsid w:val="00CE3E3B"/>
    <w:rsid w:val="00CE4108"/>
    <w:rsid w:val="00CE495B"/>
    <w:rsid w:val="00CE4CD2"/>
    <w:rsid w:val="00CE6503"/>
    <w:rsid w:val="00CE6AB6"/>
    <w:rsid w:val="00CE6C07"/>
    <w:rsid w:val="00CE7911"/>
    <w:rsid w:val="00CE7C4F"/>
    <w:rsid w:val="00CE7E3D"/>
    <w:rsid w:val="00CF052B"/>
    <w:rsid w:val="00CF0587"/>
    <w:rsid w:val="00CF12BD"/>
    <w:rsid w:val="00CF12F1"/>
    <w:rsid w:val="00CF1C5A"/>
    <w:rsid w:val="00CF2A37"/>
    <w:rsid w:val="00CF2A9F"/>
    <w:rsid w:val="00CF2FC4"/>
    <w:rsid w:val="00CF3D14"/>
    <w:rsid w:val="00CF4399"/>
    <w:rsid w:val="00CF44FE"/>
    <w:rsid w:val="00CF450B"/>
    <w:rsid w:val="00CF488F"/>
    <w:rsid w:val="00CF4F6A"/>
    <w:rsid w:val="00CF4FAA"/>
    <w:rsid w:val="00CF56A1"/>
    <w:rsid w:val="00CF6EA3"/>
    <w:rsid w:val="00CF7609"/>
    <w:rsid w:val="00CF7810"/>
    <w:rsid w:val="00CF7828"/>
    <w:rsid w:val="00CF7DC9"/>
    <w:rsid w:val="00D001ED"/>
    <w:rsid w:val="00D00561"/>
    <w:rsid w:val="00D00B7D"/>
    <w:rsid w:val="00D01219"/>
    <w:rsid w:val="00D0324D"/>
    <w:rsid w:val="00D03499"/>
    <w:rsid w:val="00D04919"/>
    <w:rsid w:val="00D04B46"/>
    <w:rsid w:val="00D04C05"/>
    <w:rsid w:val="00D04CD4"/>
    <w:rsid w:val="00D04CEC"/>
    <w:rsid w:val="00D04DDF"/>
    <w:rsid w:val="00D05684"/>
    <w:rsid w:val="00D06C52"/>
    <w:rsid w:val="00D06D72"/>
    <w:rsid w:val="00D071BD"/>
    <w:rsid w:val="00D0748E"/>
    <w:rsid w:val="00D075C4"/>
    <w:rsid w:val="00D07A08"/>
    <w:rsid w:val="00D10525"/>
    <w:rsid w:val="00D10AC8"/>
    <w:rsid w:val="00D10C52"/>
    <w:rsid w:val="00D10CB0"/>
    <w:rsid w:val="00D11238"/>
    <w:rsid w:val="00D1131E"/>
    <w:rsid w:val="00D11876"/>
    <w:rsid w:val="00D123A0"/>
    <w:rsid w:val="00D12842"/>
    <w:rsid w:val="00D12F5F"/>
    <w:rsid w:val="00D130BC"/>
    <w:rsid w:val="00D132B0"/>
    <w:rsid w:val="00D13585"/>
    <w:rsid w:val="00D13646"/>
    <w:rsid w:val="00D13924"/>
    <w:rsid w:val="00D13972"/>
    <w:rsid w:val="00D13FE2"/>
    <w:rsid w:val="00D14306"/>
    <w:rsid w:val="00D14350"/>
    <w:rsid w:val="00D14716"/>
    <w:rsid w:val="00D153BD"/>
    <w:rsid w:val="00D154AC"/>
    <w:rsid w:val="00D15AC7"/>
    <w:rsid w:val="00D16729"/>
    <w:rsid w:val="00D17891"/>
    <w:rsid w:val="00D20847"/>
    <w:rsid w:val="00D21311"/>
    <w:rsid w:val="00D21721"/>
    <w:rsid w:val="00D22335"/>
    <w:rsid w:val="00D23149"/>
    <w:rsid w:val="00D2353B"/>
    <w:rsid w:val="00D23D9D"/>
    <w:rsid w:val="00D24AB2"/>
    <w:rsid w:val="00D24D1B"/>
    <w:rsid w:val="00D25843"/>
    <w:rsid w:val="00D261D5"/>
    <w:rsid w:val="00D2656C"/>
    <w:rsid w:val="00D26C1F"/>
    <w:rsid w:val="00D271A7"/>
    <w:rsid w:val="00D2724F"/>
    <w:rsid w:val="00D277CB"/>
    <w:rsid w:val="00D279EC"/>
    <w:rsid w:val="00D27A5B"/>
    <w:rsid w:val="00D27ECA"/>
    <w:rsid w:val="00D27FA9"/>
    <w:rsid w:val="00D3029D"/>
    <w:rsid w:val="00D30B10"/>
    <w:rsid w:val="00D30DCD"/>
    <w:rsid w:val="00D3148A"/>
    <w:rsid w:val="00D31D48"/>
    <w:rsid w:val="00D31D62"/>
    <w:rsid w:val="00D330F9"/>
    <w:rsid w:val="00D338CE"/>
    <w:rsid w:val="00D33E01"/>
    <w:rsid w:val="00D3438D"/>
    <w:rsid w:val="00D3472E"/>
    <w:rsid w:val="00D3556B"/>
    <w:rsid w:val="00D35D6E"/>
    <w:rsid w:val="00D36C40"/>
    <w:rsid w:val="00D373CF"/>
    <w:rsid w:val="00D377F2"/>
    <w:rsid w:val="00D410DA"/>
    <w:rsid w:val="00D413E1"/>
    <w:rsid w:val="00D41A85"/>
    <w:rsid w:val="00D42250"/>
    <w:rsid w:val="00D425F6"/>
    <w:rsid w:val="00D42780"/>
    <w:rsid w:val="00D4306F"/>
    <w:rsid w:val="00D4307D"/>
    <w:rsid w:val="00D4353C"/>
    <w:rsid w:val="00D43AFB"/>
    <w:rsid w:val="00D43B8C"/>
    <w:rsid w:val="00D43C7E"/>
    <w:rsid w:val="00D43FCE"/>
    <w:rsid w:val="00D44682"/>
    <w:rsid w:val="00D448A5"/>
    <w:rsid w:val="00D44DFA"/>
    <w:rsid w:val="00D458AE"/>
    <w:rsid w:val="00D45DF1"/>
    <w:rsid w:val="00D4686B"/>
    <w:rsid w:val="00D46FFE"/>
    <w:rsid w:val="00D47722"/>
    <w:rsid w:val="00D47A1E"/>
    <w:rsid w:val="00D50FBF"/>
    <w:rsid w:val="00D5164F"/>
    <w:rsid w:val="00D51EC8"/>
    <w:rsid w:val="00D52E71"/>
    <w:rsid w:val="00D534E4"/>
    <w:rsid w:val="00D54446"/>
    <w:rsid w:val="00D5548F"/>
    <w:rsid w:val="00D557EA"/>
    <w:rsid w:val="00D55B99"/>
    <w:rsid w:val="00D560B1"/>
    <w:rsid w:val="00D56843"/>
    <w:rsid w:val="00D6014D"/>
    <w:rsid w:val="00D61373"/>
    <w:rsid w:val="00D6170D"/>
    <w:rsid w:val="00D61969"/>
    <w:rsid w:val="00D61F13"/>
    <w:rsid w:val="00D623C3"/>
    <w:rsid w:val="00D62B34"/>
    <w:rsid w:val="00D62F93"/>
    <w:rsid w:val="00D63207"/>
    <w:rsid w:val="00D636F8"/>
    <w:rsid w:val="00D63F9C"/>
    <w:rsid w:val="00D64381"/>
    <w:rsid w:val="00D65869"/>
    <w:rsid w:val="00D66895"/>
    <w:rsid w:val="00D7111A"/>
    <w:rsid w:val="00D71F1F"/>
    <w:rsid w:val="00D72290"/>
    <w:rsid w:val="00D722D7"/>
    <w:rsid w:val="00D733F2"/>
    <w:rsid w:val="00D7451E"/>
    <w:rsid w:val="00D747AD"/>
    <w:rsid w:val="00D75655"/>
    <w:rsid w:val="00D75B12"/>
    <w:rsid w:val="00D7678D"/>
    <w:rsid w:val="00D76EBD"/>
    <w:rsid w:val="00D77F71"/>
    <w:rsid w:val="00D8046A"/>
    <w:rsid w:val="00D80504"/>
    <w:rsid w:val="00D80CF8"/>
    <w:rsid w:val="00D80DCB"/>
    <w:rsid w:val="00D8175E"/>
    <w:rsid w:val="00D818F7"/>
    <w:rsid w:val="00D81920"/>
    <w:rsid w:val="00D819CD"/>
    <w:rsid w:val="00D82AE2"/>
    <w:rsid w:val="00D83316"/>
    <w:rsid w:val="00D83324"/>
    <w:rsid w:val="00D83956"/>
    <w:rsid w:val="00D83AD2"/>
    <w:rsid w:val="00D83E3F"/>
    <w:rsid w:val="00D853A1"/>
    <w:rsid w:val="00D8571F"/>
    <w:rsid w:val="00D86168"/>
    <w:rsid w:val="00D8618B"/>
    <w:rsid w:val="00D86269"/>
    <w:rsid w:val="00D8676E"/>
    <w:rsid w:val="00D86C2B"/>
    <w:rsid w:val="00D90874"/>
    <w:rsid w:val="00D910D4"/>
    <w:rsid w:val="00D920C1"/>
    <w:rsid w:val="00D9283D"/>
    <w:rsid w:val="00D92C4B"/>
    <w:rsid w:val="00D92EE1"/>
    <w:rsid w:val="00D92F3A"/>
    <w:rsid w:val="00D93524"/>
    <w:rsid w:val="00D93779"/>
    <w:rsid w:val="00D9747C"/>
    <w:rsid w:val="00D97697"/>
    <w:rsid w:val="00D97996"/>
    <w:rsid w:val="00D97DFC"/>
    <w:rsid w:val="00DA0E58"/>
    <w:rsid w:val="00DA1414"/>
    <w:rsid w:val="00DA1831"/>
    <w:rsid w:val="00DA1C6C"/>
    <w:rsid w:val="00DA25AA"/>
    <w:rsid w:val="00DA2E11"/>
    <w:rsid w:val="00DA2F02"/>
    <w:rsid w:val="00DA30BC"/>
    <w:rsid w:val="00DA375E"/>
    <w:rsid w:val="00DA403A"/>
    <w:rsid w:val="00DA48A3"/>
    <w:rsid w:val="00DA56D1"/>
    <w:rsid w:val="00DA5C73"/>
    <w:rsid w:val="00DA60D8"/>
    <w:rsid w:val="00DA687A"/>
    <w:rsid w:val="00DA6BF0"/>
    <w:rsid w:val="00DA6E97"/>
    <w:rsid w:val="00DA7B57"/>
    <w:rsid w:val="00DB15A3"/>
    <w:rsid w:val="00DB1621"/>
    <w:rsid w:val="00DB29D4"/>
    <w:rsid w:val="00DB2E65"/>
    <w:rsid w:val="00DB2E88"/>
    <w:rsid w:val="00DB2FF8"/>
    <w:rsid w:val="00DB3E9E"/>
    <w:rsid w:val="00DB44A2"/>
    <w:rsid w:val="00DB4D58"/>
    <w:rsid w:val="00DB5304"/>
    <w:rsid w:val="00DB5AED"/>
    <w:rsid w:val="00DB6097"/>
    <w:rsid w:val="00DB63F2"/>
    <w:rsid w:val="00DB686B"/>
    <w:rsid w:val="00DB6C06"/>
    <w:rsid w:val="00DB6D20"/>
    <w:rsid w:val="00DB6E2A"/>
    <w:rsid w:val="00DB7A4C"/>
    <w:rsid w:val="00DB7E59"/>
    <w:rsid w:val="00DC0043"/>
    <w:rsid w:val="00DC0749"/>
    <w:rsid w:val="00DC0E1C"/>
    <w:rsid w:val="00DC15A3"/>
    <w:rsid w:val="00DC166F"/>
    <w:rsid w:val="00DC200A"/>
    <w:rsid w:val="00DC2654"/>
    <w:rsid w:val="00DC279A"/>
    <w:rsid w:val="00DC300D"/>
    <w:rsid w:val="00DC38C3"/>
    <w:rsid w:val="00DC3CCB"/>
    <w:rsid w:val="00DC4101"/>
    <w:rsid w:val="00DC4393"/>
    <w:rsid w:val="00DC49D4"/>
    <w:rsid w:val="00DC4D24"/>
    <w:rsid w:val="00DC4DA0"/>
    <w:rsid w:val="00DC52E2"/>
    <w:rsid w:val="00DC5F27"/>
    <w:rsid w:val="00DC6367"/>
    <w:rsid w:val="00DC645A"/>
    <w:rsid w:val="00DC65B5"/>
    <w:rsid w:val="00DC65BA"/>
    <w:rsid w:val="00DC6867"/>
    <w:rsid w:val="00DC7265"/>
    <w:rsid w:val="00DC76D3"/>
    <w:rsid w:val="00DD0CD8"/>
    <w:rsid w:val="00DD314F"/>
    <w:rsid w:val="00DD34C3"/>
    <w:rsid w:val="00DD35A4"/>
    <w:rsid w:val="00DD4184"/>
    <w:rsid w:val="00DD418A"/>
    <w:rsid w:val="00DD4572"/>
    <w:rsid w:val="00DD4BF9"/>
    <w:rsid w:val="00DD53D8"/>
    <w:rsid w:val="00DD57A3"/>
    <w:rsid w:val="00DD5D03"/>
    <w:rsid w:val="00DD5D75"/>
    <w:rsid w:val="00DD6FA6"/>
    <w:rsid w:val="00DD7543"/>
    <w:rsid w:val="00DD76F5"/>
    <w:rsid w:val="00DD7BEB"/>
    <w:rsid w:val="00DD7F41"/>
    <w:rsid w:val="00DE0D14"/>
    <w:rsid w:val="00DE0FA9"/>
    <w:rsid w:val="00DE1098"/>
    <w:rsid w:val="00DE122A"/>
    <w:rsid w:val="00DE2300"/>
    <w:rsid w:val="00DE235A"/>
    <w:rsid w:val="00DE241A"/>
    <w:rsid w:val="00DE2711"/>
    <w:rsid w:val="00DE2A02"/>
    <w:rsid w:val="00DE2BD2"/>
    <w:rsid w:val="00DE31B1"/>
    <w:rsid w:val="00DE3540"/>
    <w:rsid w:val="00DE3DA5"/>
    <w:rsid w:val="00DE3E58"/>
    <w:rsid w:val="00DE440E"/>
    <w:rsid w:val="00DE7700"/>
    <w:rsid w:val="00DF1374"/>
    <w:rsid w:val="00DF1EE2"/>
    <w:rsid w:val="00DF3442"/>
    <w:rsid w:val="00DF3629"/>
    <w:rsid w:val="00DF3A58"/>
    <w:rsid w:val="00DF3BBC"/>
    <w:rsid w:val="00DF477B"/>
    <w:rsid w:val="00DF5A6D"/>
    <w:rsid w:val="00DF5B4A"/>
    <w:rsid w:val="00DF5B72"/>
    <w:rsid w:val="00DF6009"/>
    <w:rsid w:val="00DF61C1"/>
    <w:rsid w:val="00DF68D9"/>
    <w:rsid w:val="00DF6AE7"/>
    <w:rsid w:val="00DF7464"/>
    <w:rsid w:val="00DF7BB5"/>
    <w:rsid w:val="00E00550"/>
    <w:rsid w:val="00E00C41"/>
    <w:rsid w:val="00E00D18"/>
    <w:rsid w:val="00E01058"/>
    <w:rsid w:val="00E01209"/>
    <w:rsid w:val="00E01660"/>
    <w:rsid w:val="00E028EC"/>
    <w:rsid w:val="00E029C1"/>
    <w:rsid w:val="00E03046"/>
    <w:rsid w:val="00E04319"/>
    <w:rsid w:val="00E0459C"/>
    <w:rsid w:val="00E04C0A"/>
    <w:rsid w:val="00E04E0E"/>
    <w:rsid w:val="00E04FBF"/>
    <w:rsid w:val="00E0585F"/>
    <w:rsid w:val="00E05F2C"/>
    <w:rsid w:val="00E069F8"/>
    <w:rsid w:val="00E075F2"/>
    <w:rsid w:val="00E107A2"/>
    <w:rsid w:val="00E10E5A"/>
    <w:rsid w:val="00E113D4"/>
    <w:rsid w:val="00E114AA"/>
    <w:rsid w:val="00E119C9"/>
    <w:rsid w:val="00E12205"/>
    <w:rsid w:val="00E125E6"/>
    <w:rsid w:val="00E1273D"/>
    <w:rsid w:val="00E14384"/>
    <w:rsid w:val="00E14B3C"/>
    <w:rsid w:val="00E14E63"/>
    <w:rsid w:val="00E1501E"/>
    <w:rsid w:val="00E15061"/>
    <w:rsid w:val="00E1605A"/>
    <w:rsid w:val="00E17228"/>
    <w:rsid w:val="00E1725D"/>
    <w:rsid w:val="00E20A10"/>
    <w:rsid w:val="00E21A19"/>
    <w:rsid w:val="00E21B6F"/>
    <w:rsid w:val="00E2204E"/>
    <w:rsid w:val="00E221E4"/>
    <w:rsid w:val="00E223D3"/>
    <w:rsid w:val="00E23065"/>
    <w:rsid w:val="00E2557F"/>
    <w:rsid w:val="00E25776"/>
    <w:rsid w:val="00E267C2"/>
    <w:rsid w:val="00E268EA"/>
    <w:rsid w:val="00E26B22"/>
    <w:rsid w:val="00E27677"/>
    <w:rsid w:val="00E30D6D"/>
    <w:rsid w:val="00E3176F"/>
    <w:rsid w:val="00E31E3C"/>
    <w:rsid w:val="00E31FB8"/>
    <w:rsid w:val="00E3225D"/>
    <w:rsid w:val="00E330EA"/>
    <w:rsid w:val="00E33A38"/>
    <w:rsid w:val="00E35AC9"/>
    <w:rsid w:val="00E36048"/>
    <w:rsid w:val="00E36956"/>
    <w:rsid w:val="00E36B19"/>
    <w:rsid w:val="00E37C7F"/>
    <w:rsid w:val="00E404A6"/>
    <w:rsid w:val="00E405C5"/>
    <w:rsid w:val="00E40C1A"/>
    <w:rsid w:val="00E4202D"/>
    <w:rsid w:val="00E42B9A"/>
    <w:rsid w:val="00E448D7"/>
    <w:rsid w:val="00E45520"/>
    <w:rsid w:val="00E467E3"/>
    <w:rsid w:val="00E46801"/>
    <w:rsid w:val="00E4751B"/>
    <w:rsid w:val="00E47AF9"/>
    <w:rsid w:val="00E50262"/>
    <w:rsid w:val="00E50F49"/>
    <w:rsid w:val="00E51F33"/>
    <w:rsid w:val="00E54F36"/>
    <w:rsid w:val="00E550C6"/>
    <w:rsid w:val="00E5539B"/>
    <w:rsid w:val="00E55896"/>
    <w:rsid w:val="00E55AD1"/>
    <w:rsid w:val="00E5604E"/>
    <w:rsid w:val="00E561E9"/>
    <w:rsid w:val="00E56432"/>
    <w:rsid w:val="00E56BF1"/>
    <w:rsid w:val="00E60539"/>
    <w:rsid w:val="00E606C2"/>
    <w:rsid w:val="00E60F34"/>
    <w:rsid w:val="00E6124D"/>
    <w:rsid w:val="00E62844"/>
    <w:rsid w:val="00E62B4F"/>
    <w:rsid w:val="00E62CE3"/>
    <w:rsid w:val="00E6301D"/>
    <w:rsid w:val="00E630EB"/>
    <w:rsid w:val="00E63233"/>
    <w:rsid w:val="00E63E2C"/>
    <w:rsid w:val="00E64152"/>
    <w:rsid w:val="00E66AE3"/>
    <w:rsid w:val="00E674B2"/>
    <w:rsid w:val="00E6762D"/>
    <w:rsid w:val="00E67D72"/>
    <w:rsid w:val="00E702AC"/>
    <w:rsid w:val="00E7058C"/>
    <w:rsid w:val="00E708DC"/>
    <w:rsid w:val="00E709F9"/>
    <w:rsid w:val="00E71181"/>
    <w:rsid w:val="00E713DB"/>
    <w:rsid w:val="00E7149D"/>
    <w:rsid w:val="00E7197D"/>
    <w:rsid w:val="00E73AC7"/>
    <w:rsid w:val="00E741F3"/>
    <w:rsid w:val="00E75D35"/>
    <w:rsid w:val="00E75F0E"/>
    <w:rsid w:val="00E76365"/>
    <w:rsid w:val="00E765DB"/>
    <w:rsid w:val="00E76895"/>
    <w:rsid w:val="00E7689F"/>
    <w:rsid w:val="00E76D39"/>
    <w:rsid w:val="00E82563"/>
    <w:rsid w:val="00E82866"/>
    <w:rsid w:val="00E833A4"/>
    <w:rsid w:val="00E83699"/>
    <w:rsid w:val="00E83994"/>
    <w:rsid w:val="00E83E01"/>
    <w:rsid w:val="00E840C6"/>
    <w:rsid w:val="00E84230"/>
    <w:rsid w:val="00E85B22"/>
    <w:rsid w:val="00E85C60"/>
    <w:rsid w:val="00E86DCC"/>
    <w:rsid w:val="00E86FE5"/>
    <w:rsid w:val="00E8767F"/>
    <w:rsid w:val="00E8795A"/>
    <w:rsid w:val="00E87C3C"/>
    <w:rsid w:val="00E87DB3"/>
    <w:rsid w:val="00E91074"/>
    <w:rsid w:val="00E912AD"/>
    <w:rsid w:val="00E932A9"/>
    <w:rsid w:val="00E93BC1"/>
    <w:rsid w:val="00E93BC5"/>
    <w:rsid w:val="00E93CEE"/>
    <w:rsid w:val="00E93DA2"/>
    <w:rsid w:val="00E93F79"/>
    <w:rsid w:val="00E94B98"/>
    <w:rsid w:val="00E95670"/>
    <w:rsid w:val="00E95C9A"/>
    <w:rsid w:val="00EA0713"/>
    <w:rsid w:val="00EA1587"/>
    <w:rsid w:val="00EA15B1"/>
    <w:rsid w:val="00EA2182"/>
    <w:rsid w:val="00EA2389"/>
    <w:rsid w:val="00EA29EE"/>
    <w:rsid w:val="00EA31FA"/>
    <w:rsid w:val="00EA463E"/>
    <w:rsid w:val="00EA4EAA"/>
    <w:rsid w:val="00EA5741"/>
    <w:rsid w:val="00EA59AE"/>
    <w:rsid w:val="00EA5B40"/>
    <w:rsid w:val="00EA66A5"/>
    <w:rsid w:val="00EA6DF6"/>
    <w:rsid w:val="00EB0B9E"/>
    <w:rsid w:val="00EB1F95"/>
    <w:rsid w:val="00EB24B9"/>
    <w:rsid w:val="00EB2AC3"/>
    <w:rsid w:val="00EB2C4B"/>
    <w:rsid w:val="00EB2CF2"/>
    <w:rsid w:val="00EB34BE"/>
    <w:rsid w:val="00EB37F7"/>
    <w:rsid w:val="00EB4A73"/>
    <w:rsid w:val="00EB4FC9"/>
    <w:rsid w:val="00EB5E1D"/>
    <w:rsid w:val="00EB6224"/>
    <w:rsid w:val="00EB6564"/>
    <w:rsid w:val="00EB667C"/>
    <w:rsid w:val="00EB6799"/>
    <w:rsid w:val="00EB67C4"/>
    <w:rsid w:val="00EB758C"/>
    <w:rsid w:val="00EC00AF"/>
    <w:rsid w:val="00EC095F"/>
    <w:rsid w:val="00EC09D3"/>
    <w:rsid w:val="00EC14CE"/>
    <w:rsid w:val="00EC1F9A"/>
    <w:rsid w:val="00EC2567"/>
    <w:rsid w:val="00EC276C"/>
    <w:rsid w:val="00EC2A47"/>
    <w:rsid w:val="00EC3C36"/>
    <w:rsid w:val="00EC3C99"/>
    <w:rsid w:val="00EC506E"/>
    <w:rsid w:val="00EC5273"/>
    <w:rsid w:val="00EC55E5"/>
    <w:rsid w:val="00EC60F0"/>
    <w:rsid w:val="00EC64BC"/>
    <w:rsid w:val="00EC6A03"/>
    <w:rsid w:val="00EC6B71"/>
    <w:rsid w:val="00EC7186"/>
    <w:rsid w:val="00EC7DC0"/>
    <w:rsid w:val="00ED079B"/>
    <w:rsid w:val="00ED0900"/>
    <w:rsid w:val="00ED247B"/>
    <w:rsid w:val="00ED3EA9"/>
    <w:rsid w:val="00ED3ED7"/>
    <w:rsid w:val="00ED4329"/>
    <w:rsid w:val="00ED443C"/>
    <w:rsid w:val="00ED4F4E"/>
    <w:rsid w:val="00ED55CA"/>
    <w:rsid w:val="00ED59A3"/>
    <w:rsid w:val="00ED5B6E"/>
    <w:rsid w:val="00ED6601"/>
    <w:rsid w:val="00ED7195"/>
    <w:rsid w:val="00ED7A88"/>
    <w:rsid w:val="00ED7B52"/>
    <w:rsid w:val="00ED7EBC"/>
    <w:rsid w:val="00EE0831"/>
    <w:rsid w:val="00EE0A43"/>
    <w:rsid w:val="00EE18BF"/>
    <w:rsid w:val="00EE2513"/>
    <w:rsid w:val="00EE2E99"/>
    <w:rsid w:val="00EE3092"/>
    <w:rsid w:val="00EE3DFC"/>
    <w:rsid w:val="00EE59EC"/>
    <w:rsid w:val="00EE621A"/>
    <w:rsid w:val="00EF0253"/>
    <w:rsid w:val="00EF042D"/>
    <w:rsid w:val="00EF06CF"/>
    <w:rsid w:val="00EF1466"/>
    <w:rsid w:val="00EF166F"/>
    <w:rsid w:val="00EF16C9"/>
    <w:rsid w:val="00EF2155"/>
    <w:rsid w:val="00EF2E50"/>
    <w:rsid w:val="00EF33A1"/>
    <w:rsid w:val="00EF33D1"/>
    <w:rsid w:val="00EF5DD3"/>
    <w:rsid w:val="00EF5F30"/>
    <w:rsid w:val="00EF610E"/>
    <w:rsid w:val="00EF6348"/>
    <w:rsid w:val="00EF7243"/>
    <w:rsid w:val="00EF728D"/>
    <w:rsid w:val="00EF7320"/>
    <w:rsid w:val="00EF7479"/>
    <w:rsid w:val="00EF7867"/>
    <w:rsid w:val="00EF7F3C"/>
    <w:rsid w:val="00F009BE"/>
    <w:rsid w:val="00F011DE"/>
    <w:rsid w:val="00F01262"/>
    <w:rsid w:val="00F0186D"/>
    <w:rsid w:val="00F01DFA"/>
    <w:rsid w:val="00F0281C"/>
    <w:rsid w:val="00F02832"/>
    <w:rsid w:val="00F02DBD"/>
    <w:rsid w:val="00F0325D"/>
    <w:rsid w:val="00F043FD"/>
    <w:rsid w:val="00F04C39"/>
    <w:rsid w:val="00F05042"/>
    <w:rsid w:val="00F0523E"/>
    <w:rsid w:val="00F05484"/>
    <w:rsid w:val="00F05A45"/>
    <w:rsid w:val="00F05EA8"/>
    <w:rsid w:val="00F064E2"/>
    <w:rsid w:val="00F068E4"/>
    <w:rsid w:val="00F06CA4"/>
    <w:rsid w:val="00F06EA4"/>
    <w:rsid w:val="00F075F1"/>
    <w:rsid w:val="00F10647"/>
    <w:rsid w:val="00F10B49"/>
    <w:rsid w:val="00F1219D"/>
    <w:rsid w:val="00F129B4"/>
    <w:rsid w:val="00F129FB"/>
    <w:rsid w:val="00F12B81"/>
    <w:rsid w:val="00F12BC5"/>
    <w:rsid w:val="00F13291"/>
    <w:rsid w:val="00F1334F"/>
    <w:rsid w:val="00F13EAC"/>
    <w:rsid w:val="00F14841"/>
    <w:rsid w:val="00F14B38"/>
    <w:rsid w:val="00F15185"/>
    <w:rsid w:val="00F160B9"/>
    <w:rsid w:val="00F16812"/>
    <w:rsid w:val="00F1686F"/>
    <w:rsid w:val="00F17E91"/>
    <w:rsid w:val="00F2022D"/>
    <w:rsid w:val="00F21584"/>
    <w:rsid w:val="00F21602"/>
    <w:rsid w:val="00F22FB4"/>
    <w:rsid w:val="00F24F9D"/>
    <w:rsid w:val="00F2523E"/>
    <w:rsid w:val="00F25501"/>
    <w:rsid w:val="00F257E6"/>
    <w:rsid w:val="00F25CB0"/>
    <w:rsid w:val="00F25D28"/>
    <w:rsid w:val="00F2693A"/>
    <w:rsid w:val="00F307F3"/>
    <w:rsid w:val="00F316D7"/>
    <w:rsid w:val="00F32690"/>
    <w:rsid w:val="00F32FEA"/>
    <w:rsid w:val="00F3388C"/>
    <w:rsid w:val="00F33BAC"/>
    <w:rsid w:val="00F33BF5"/>
    <w:rsid w:val="00F340AE"/>
    <w:rsid w:val="00F359AF"/>
    <w:rsid w:val="00F35C99"/>
    <w:rsid w:val="00F364BB"/>
    <w:rsid w:val="00F36CF9"/>
    <w:rsid w:val="00F36E05"/>
    <w:rsid w:val="00F400B4"/>
    <w:rsid w:val="00F40244"/>
    <w:rsid w:val="00F40C30"/>
    <w:rsid w:val="00F417C2"/>
    <w:rsid w:val="00F41A64"/>
    <w:rsid w:val="00F41CF2"/>
    <w:rsid w:val="00F44050"/>
    <w:rsid w:val="00F44E3D"/>
    <w:rsid w:val="00F45715"/>
    <w:rsid w:val="00F457B3"/>
    <w:rsid w:val="00F46968"/>
    <w:rsid w:val="00F47409"/>
    <w:rsid w:val="00F50F3E"/>
    <w:rsid w:val="00F51004"/>
    <w:rsid w:val="00F511D0"/>
    <w:rsid w:val="00F514FE"/>
    <w:rsid w:val="00F522A2"/>
    <w:rsid w:val="00F52BB4"/>
    <w:rsid w:val="00F536B4"/>
    <w:rsid w:val="00F53951"/>
    <w:rsid w:val="00F543F5"/>
    <w:rsid w:val="00F5453D"/>
    <w:rsid w:val="00F5455D"/>
    <w:rsid w:val="00F55669"/>
    <w:rsid w:val="00F55DFE"/>
    <w:rsid w:val="00F55F09"/>
    <w:rsid w:val="00F560D0"/>
    <w:rsid w:val="00F56ED7"/>
    <w:rsid w:val="00F56F5F"/>
    <w:rsid w:val="00F578CE"/>
    <w:rsid w:val="00F57901"/>
    <w:rsid w:val="00F57C2C"/>
    <w:rsid w:val="00F616BF"/>
    <w:rsid w:val="00F61D5F"/>
    <w:rsid w:val="00F627E2"/>
    <w:rsid w:val="00F62808"/>
    <w:rsid w:val="00F62C33"/>
    <w:rsid w:val="00F63440"/>
    <w:rsid w:val="00F63566"/>
    <w:rsid w:val="00F647C9"/>
    <w:rsid w:val="00F6580E"/>
    <w:rsid w:val="00F65B56"/>
    <w:rsid w:val="00F6698F"/>
    <w:rsid w:val="00F676FF"/>
    <w:rsid w:val="00F6799D"/>
    <w:rsid w:val="00F67A77"/>
    <w:rsid w:val="00F67C03"/>
    <w:rsid w:val="00F67EE6"/>
    <w:rsid w:val="00F70C9B"/>
    <w:rsid w:val="00F7151A"/>
    <w:rsid w:val="00F71531"/>
    <w:rsid w:val="00F71634"/>
    <w:rsid w:val="00F7220B"/>
    <w:rsid w:val="00F727E1"/>
    <w:rsid w:val="00F7293A"/>
    <w:rsid w:val="00F7465B"/>
    <w:rsid w:val="00F74664"/>
    <w:rsid w:val="00F74768"/>
    <w:rsid w:val="00F74AFF"/>
    <w:rsid w:val="00F74EDE"/>
    <w:rsid w:val="00F75BB0"/>
    <w:rsid w:val="00F75FE0"/>
    <w:rsid w:val="00F7657B"/>
    <w:rsid w:val="00F76A0F"/>
    <w:rsid w:val="00F76F8E"/>
    <w:rsid w:val="00F81975"/>
    <w:rsid w:val="00F81FEF"/>
    <w:rsid w:val="00F82170"/>
    <w:rsid w:val="00F82685"/>
    <w:rsid w:val="00F82850"/>
    <w:rsid w:val="00F82E35"/>
    <w:rsid w:val="00F8303B"/>
    <w:rsid w:val="00F833DF"/>
    <w:rsid w:val="00F83BC4"/>
    <w:rsid w:val="00F842FF"/>
    <w:rsid w:val="00F84E9D"/>
    <w:rsid w:val="00F850C6"/>
    <w:rsid w:val="00F8536C"/>
    <w:rsid w:val="00F85600"/>
    <w:rsid w:val="00F85734"/>
    <w:rsid w:val="00F86A48"/>
    <w:rsid w:val="00F87040"/>
    <w:rsid w:val="00F873A2"/>
    <w:rsid w:val="00F87590"/>
    <w:rsid w:val="00F87775"/>
    <w:rsid w:val="00F87FED"/>
    <w:rsid w:val="00F90261"/>
    <w:rsid w:val="00F90E51"/>
    <w:rsid w:val="00F9136B"/>
    <w:rsid w:val="00F91F02"/>
    <w:rsid w:val="00F92525"/>
    <w:rsid w:val="00F92D96"/>
    <w:rsid w:val="00F93E51"/>
    <w:rsid w:val="00F9521E"/>
    <w:rsid w:val="00F95589"/>
    <w:rsid w:val="00F971E2"/>
    <w:rsid w:val="00F97402"/>
    <w:rsid w:val="00F97545"/>
    <w:rsid w:val="00F97AF0"/>
    <w:rsid w:val="00F97D43"/>
    <w:rsid w:val="00FA042B"/>
    <w:rsid w:val="00FA06E0"/>
    <w:rsid w:val="00FA0B29"/>
    <w:rsid w:val="00FA1036"/>
    <w:rsid w:val="00FA10E4"/>
    <w:rsid w:val="00FA135F"/>
    <w:rsid w:val="00FA1A7D"/>
    <w:rsid w:val="00FA1D40"/>
    <w:rsid w:val="00FA24D4"/>
    <w:rsid w:val="00FA348C"/>
    <w:rsid w:val="00FA386F"/>
    <w:rsid w:val="00FA38BA"/>
    <w:rsid w:val="00FA52CD"/>
    <w:rsid w:val="00FA60B8"/>
    <w:rsid w:val="00FA6634"/>
    <w:rsid w:val="00FA6FFE"/>
    <w:rsid w:val="00FA7139"/>
    <w:rsid w:val="00FA73E9"/>
    <w:rsid w:val="00FA7532"/>
    <w:rsid w:val="00FB0492"/>
    <w:rsid w:val="00FB05AE"/>
    <w:rsid w:val="00FB0AE3"/>
    <w:rsid w:val="00FB0F28"/>
    <w:rsid w:val="00FB1091"/>
    <w:rsid w:val="00FB12A4"/>
    <w:rsid w:val="00FB161C"/>
    <w:rsid w:val="00FB16AC"/>
    <w:rsid w:val="00FB19FE"/>
    <w:rsid w:val="00FB1FD6"/>
    <w:rsid w:val="00FB2111"/>
    <w:rsid w:val="00FB252C"/>
    <w:rsid w:val="00FB25D5"/>
    <w:rsid w:val="00FB26D3"/>
    <w:rsid w:val="00FB2739"/>
    <w:rsid w:val="00FB2AB6"/>
    <w:rsid w:val="00FB2C2B"/>
    <w:rsid w:val="00FB3449"/>
    <w:rsid w:val="00FB4047"/>
    <w:rsid w:val="00FB5880"/>
    <w:rsid w:val="00FB606A"/>
    <w:rsid w:val="00FB740C"/>
    <w:rsid w:val="00FB747C"/>
    <w:rsid w:val="00FB79E5"/>
    <w:rsid w:val="00FC1130"/>
    <w:rsid w:val="00FC1A65"/>
    <w:rsid w:val="00FC25E8"/>
    <w:rsid w:val="00FC30C7"/>
    <w:rsid w:val="00FC41BE"/>
    <w:rsid w:val="00FC46AC"/>
    <w:rsid w:val="00FC5226"/>
    <w:rsid w:val="00FC6148"/>
    <w:rsid w:val="00FC72F7"/>
    <w:rsid w:val="00FC7692"/>
    <w:rsid w:val="00FC79E1"/>
    <w:rsid w:val="00FD1173"/>
    <w:rsid w:val="00FD18C0"/>
    <w:rsid w:val="00FD22BF"/>
    <w:rsid w:val="00FD330F"/>
    <w:rsid w:val="00FD3FCF"/>
    <w:rsid w:val="00FD4913"/>
    <w:rsid w:val="00FD5248"/>
    <w:rsid w:val="00FD537A"/>
    <w:rsid w:val="00FD5656"/>
    <w:rsid w:val="00FD571B"/>
    <w:rsid w:val="00FD64A3"/>
    <w:rsid w:val="00FD6897"/>
    <w:rsid w:val="00FD7274"/>
    <w:rsid w:val="00FD74BA"/>
    <w:rsid w:val="00FD75D8"/>
    <w:rsid w:val="00FE0053"/>
    <w:rsid w:val="00FE17F9"/>
    <w:rsid w:val="00FE1BCF"/>
    <w:rsid w:val="00FE1F77"/>
    <w:rsid w:val="00FE2340"/>
    <w:rsid w:val="00FE24CF"/>
    <w:rsid w:val="00FE2B9B"/>
    <w:rsid w:val="00FE376B"/>
    <w:rsid w:val="00FE3ADE"/>
    <w:rsid w:val="00FE3EC3"/>
    <w:rsid w:val="00FE4B72"/>
    <w:rsid w:val="00FE53FD"/>
    <w:rsid w:val="00FE6EFA"/>
    <w:rsid w:val="00FF081D"/>
    <w:rsid w:val="00FF0A36"/>
    <w:rsid w:val="00FF0E37"/>
    <w:rsid w:val="00FF0EEB"/>
    <w:rsid w:val="00FF1356"/>
    <w:rsid w:val="00FF143E"/>
    <w:rsid w:val="00FF1EF2"/>
    <w:rsid w:val="00FF21E5"/>
    <w:rsid w:val="00FF23F8"/>
    <w:rsid w:val="00FF26B8"/>
    <w:rsid w:val="00FF270D"/>
    <w:rsid w:val="00FF279B"/>
    <w:rsid w:val="00FF2CB5"/>
    <w:rsid w:val="00FF3190"/>
    <w:rsid w:val="00FF3A02"/>
    <w:rsid w:val="00FF3A4D"/>
    <w:rsid w:val="00FF3D59"/>
    <w:rsid w:val="00FF423E"/>
    <w:rsid w:val="00FF463D"/>
    <w:rsid w:val="00FF4D3B"/>
    <w:rsid w:val="00FF4D49"/>
    <w:rsid w:val="00FF4E64"/>
    <w:rsid w:val="00FF4FA4"/>
    <w:rsid w:val="00FF571D"/>
    <w:rsid w:val="00FF5C53"/>
    <w:rsid w:val="00FF5E6D"/>
    <w:rsid w:val="00FF66D6"/>
    <w:rsid w:val="00FF71BA"/>
    <w:rsid w:val="00FF7E88"/>
    <w:rsid w:val="015CEB2D"/>
    <w:rsid w:val="03927206"/>
    <w:rsid w:val="07061CD6"/>
    <w:rsid w:val="076DBD73"/>
    <w:rsid w:val="07FE997E"/>
    <w:rsid w:val="082E1C4C"/>
    <w:rsid w:val="095F717F"/>
    <w:rsid w:val="0974D648"/>
    <w:rsid w:val="0A205147"/>
    <w:rsid w:val="12D389F6"/>
    <w:rsid w:val="15B77787"/>
    <w:rsid w:val="1D38DF30"/>
    <w:rsid w:val="1DF7D4CA"/>
    <w:rsid w:val="1E23D243"/>
    <w:rsid w:val="224A4A53"/>
    <w:rsid w:val="2E9562A9"/>
    <w:rsid w:val="2F5F9D9A"/>
    <w:rsid w:val="2FA09861"/>
    <w:rsid w:val="2FC05BA5"/>
    <w:rsid w:val="31713622"/>
    <w:rsid w:val="342CF8B5"/>
    <w:rsid w:val="34C3FD31"/>
    <w:rsid w:val="3798C580"/>
    <w:rsid w:val="3A295E3F"/>
    <w:rsid w:val="3FC7C080"/>
    <w:rsid w:val="42DCE0E9"/>
    <w:rsid w:val="450E7697"/>
    <w:rsid w:val="46150EE5"/>
    <w:rsid w:val="4B0A124A"/>
    <w:rsid w:val="4B4E2316"/>
    <w:rsid w:val="4BAFE5FD"/>
    <w:rsid w:val="534E0F55"/>
    <w:rsid w:val="54C68F3F"/>
    <w:rsid w:val="5520C88A"/>
    <w:rsid w:val="56BC98EB"/>
    <w:rsid w:val="59A1404E"/>
    <w:rsid w:val="60C78337"/>
    <w:rsid w:val="60D56659"/>
    <w:rsid w:val="616DF638"/>
    <w:rsid w:val="646CEC5D"/>
    <w:rsid w:val="6558CFC6"/>
    <w:rsid w:val="6585FCB0"/>
    <w:rsid w:val="65C19134"/>
    <w:rsid w:val="66A8C5A1"/>
    <w:rsid w:val="6A9B7FA5"/>
    <w:rsid w:val="6CE526F6"/>
    <w:rsid w:val="7225FC8E"/>
    <w:rsid w:val="73DD9B2F"/>
    <w:rsid w:val="74EDEAFD"/>
    <w:rsid w:val="75F70C14"/>
    <w:rsid w:val="761A0503"/>
    <w:rsid w:val="799618FE"/>
    <w:rsid w:val="7DF0B72D"/>
    <w:rsid w:val="7F047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57F5"/>
  <w15:docId w15:val="{5A4BBC37-1CF0-49E5-AB8C-26BAE002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6C"/>
    <w:pPr>
      <w:spacing w:after="0" w:line="240" w:lineRule="auto"/>
    </w:pPr>
  </w:style>
  <w:style w:type="table" w:styleId="TableGrid">
    <w:name w:val="Table Grid"/>
    <w:basedOn w:val="TableNormal"/>
    <w:uiPriority w:val="59"/>
    <w:rsid w:val="00EC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EAA"/>
    <w:rPr>
      <w:rFonts w:ascii="Tahoma" w:hAnsi="Tahoma" w:cs="Tahoma"/>
      <w:sz w:val="16"/>
      <w:szCs w:val="16"/>
    </w:rPr>
  </w:style>
  <w:style w:type="character" w:customStyle="1" w:styleId="BalloonTextChar">
    <w:name w:val="Balloon Text Char"/>
    <w:basedOn w:val="DefaultParagraphFont"/>
    <w:link w:val="BalloonText"/>
    <w:uiPriority w:val="99"/>
    <w:semiHidden/>
    <w:rsid w:val="003D0EAA"/>
    <w:rPr>
      <w:rFonts w:ascii="Tahoma" w:eastAsia="Times New Roman" w:hAnsi="Tahoma" w:cs="Tahoma"/>
      <w:sz w:val="16"/>
      <w:szCs w:val="16"/>
    </w:rPr>
  </w:style>
  <w:style w:type="paragraph" w:styleId="Header">
    <w:name w:val="header"/>
    <w:basedOn w:val="Normal"/>
    <w:link w:val="HeaderChar"/>
    <w:uiPriority w:val="99"/>
    <w:unhideWhenUsed/>
    <w:rsid w:val="003D0EAA"/>
    <w:pPr>
      <w:tabs>
        <w:tab w:val="center" w:pos="4680"/>
        <w:tab w:val="right" w:pos="9360"/>
      </w:tabs>
    </w:pPr>
  </w:style>
  <w:style w:type="character" w:customStyle="1" w:styleId="HeaderChar">
    <w:name w:val="Header Char"/>
    <w:basedOn w:val="DefaultParagraphFont"/>
    <w:link w:val="Header"/>
    <w:uiPriority w:val="99"/>
    <w:rsid w:val="003D0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EAA"/>
    <w:pPr>
      <w:tabs>
        <w:tab w:val="center" w:pos="4680"/>
        <w:tab w:val="right" w:pos="9360"/>
      </w:tabs>
    </w:pPr>
  </w:style>
  <w:style w:type="character" w:customStyle="1" w:styleId="FooterChar">
    <w:name w:val="Footer Char"/>
    <w:basedOn w:val="DefaultParagraphFont"/>
    <w:link w:val="Footer"/>
    <w:uiPriority w:val="99"/>
    <w:rsid w:val="003D0E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0EAA"/>
    <w:rPr>
      <w:color w:val="0000FF" w:themeColor="hyperlink"/>
      <w:u w:val="single"/>
    </w:rPr>
  </w:style>
  <w:style w:type="paragraph" w:styleId="ListParagraph">
    <w:name w:val="List Paragraph"/>
    <w:basedOn w:val="Normal"/>
    <w:uiPriority w:val="34"/>
    <w:qFormat/>
    <w:rsid w:val="00CA5B9E"/>
    <w:pPr>
      <w:ind w:left="720"/>
      <w:contextualSpacing/>
    </w:pPr>
  </w:style>
  <w:style w:type="table" w:customStyle="1" w:styleId="LightShading-Accent11">
    <w:name w:val="Light Shading - Accent 11"/>
    <w:basedOn w:val="TableNormal"/>
    <w:uiPriority w:val="60"/>
    <w:rsid w:val="00B43B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83B54"/>
    <w:rPr>
      <w:color w:val="800080" w:themeColor="followedHyperlink"/>
      <w:u w:val="single"/>
    </w:rPr>
  </w:style>
  <w:style w:type="paragraph" w:customStyle="1" w:styleId="Pa19">
    <w:name w:val="Pa19"/>
    <w:basedOn w:val="Normal"/>
    <w:next w:val="Normal"/>
    <w:uiPriority w:val="99"/>
    <w:rsid w:val="00646807"/>
    <w:pPr>
      <w:autoSpaceDE w:val="0"/>
      <w:autoSpaceDN w:val="0"/>
      <w:adjustRightInd w:val="0"/>
      <w:spacing w:line="221" w:lineRule="atLeast"/>
    </w:pPr>
    <w:rPr>
      <w:rFonts w:ascii="Palatino" w:eastAsiaTheme="minorHAnsi" w:hAnsi="Palatino"/>
    </w:rPr>
  </w:style>
  <w:style w:type="character" w:styleId="CommentReference">
    <w:name w:val="annotation reference"/>
    <w:basedOn w:val="DefaultParagraphFont"/>
    <w:uiPriority w:val="99"/>
    <w:semiHidden/>
    <w:unhideWhenUsed/>
    <w:rsid w:val="00AC1D3A"/>
    <w:rPr>
      <w:sz w:val="16"/>
      <w:szCs w:val="16"/>
    </w:rPr>
  </w:style>
  <w:style w:type="paragraph" w:styleId="CommentText">
    <w:name w:val="annotation text"/>
    <w:basedOn w:val="Normal"/>
    <w:link w:val="CommentTextChar"/>
    <w:uiPriority w:val="99"/>
    <w:unhideWhenUsed/>
    <w:rsid w:val="00AC1D3A"/>
    <w:rPr>
      <w:sz w:val="20"/>
      <w:szCs w:val="20"/>
    </w:rPr>
  </w:style>
  <w:style w:type="character" w:customStyle="1" w:styleId="CommentTextChar">
    <w:name w:val="Comment Text Char"/>
    <w:basedOn w:val="DefaultParagraphFont"/>
    <w:link w:val="CommentText"/>
    <w:uiPriority w:val="99"/>
    <w:rsid w:val="00AC1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1D3A"/>
    <w:rPr>
      <w:b/>
      <w:bCs/>
    </w:rPr>
  </w:style>
  <w:style w:type="character" w:customStyle="1" w:styleId="CommentSubjectChar">
    <w:name w:val="Comment Subject Char"/>
    <w:basedOn w:val="CommentTextChar"/>
    <w:link w:val="CommentSubject"/>
    <w:uiPriority w:val="99"/>
    <w:semiHidden/>
    <w:rsid w:val="00AC1D3A"/>
    <w:rPr>
      <w:rFonts w:ascii="Times New Roman" w:eastAsia="Times New Roman" w:hAnsi="Times New Roman" w:cs="Times New Roman"/>
      <w:b/>
      <w:bCs/>
      <w:sz w:val="20"/>
      <w:szCs w:val="20"/>
    </w:rPr>
  </w:style>
  <w:style w:type="paragraph" w:styleId="Revision">
    <w:name w:val="Revision"/>
    <w:hidden/>
    <w:uiPriority w:val="99"/>
    <w:semiHidden/>
    <w:rsid w:val="00B804BB"/>
    <w:pPr>
      <w:spacing w:after="0"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DC64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D47722"/>
    <w:rPr>
      <w:color w:val="605E5C"/>
      <w:shd w:val="clear" w:color="auto" w:fill="E1DFDD"/>
    </w:rPr>
  </w:style>
  <w:style w:type="paragraph" w:styleId="FootnoteText">
    <w:name w:val="footnote text"/>
    <w:basedOn w:val="Normal"/>
    <w:link w:val="FootnoteTextChar"/>
    <w:uiPriority w:val="99"/>
    <w:semiHidden/>
    <w:unhideWhenUsed/>
    <w:rsid w:val="00EC3C99"/>
    <w:rPr>
      <w:sz w:val="20"/>
      <w:szCs w:val="20"/>
    </w:rPr>
  </w:style>
  <w:style w:type="character" w:customStyle="1" w:styleId="FootnoteTextChar">
    <w:name w:val="Footnote Text Char"/>
    <w:basedOn w:val="DefaultParagraphFont"/>
    <w:link w:val="FootnoteText"/>
    <w:uiPriority w:val="99"/>
    <w:semiHidden/>
    <w:rsid w:val="00EC3C99"/>
    <w:rPr>
      <w:rFonts w:ascii="Times New Roman" w:eastAsia="Times New Roman" w:hAnsi="Times New Roman" w:cs="Times New Roman"/>
      <w:sz w:val="20"/>
      <w:szCs w:val="20"/>
    </w:rPr>
  </w:style>
  <w:style w:type="character" w:styleId="FootnoteReference">
    <w:name w:val="footnote reference"/>
    <w:basedOn w:val="DefaultParagraphFont"/>
    <w:unhideWhenUsed/>
    <w:rsid w:val="00EC3C99"/>
    <w:rPr>
      <w:vertAlign w:val="superscript"/>
    </w:rPr>
  </w:style>
  <w:style w:type="character" w:customStyle="1" w:styleId="UnresolvedMention2">
    <w:name w:val="Unresolved Mention2"/>
    <w:basedOn w:val="DefaultParagraphFont"/>
    <w:uiPriority w:val="99"/>
    <w:semiHidden/>
    <w:unhideWhenUsed/>
    <w:rsid w:val="008C709A"/>
    <w:rPr>
      <w:color w:val="605E5C"/>
      <w:shd w:val="clear" w:color="auto" w:fill="E1DFDD"/>
    </w:rPr>
  </w:style>
  <w:style w:type="character" w:customStyle="1" w:styleId="A12">
    <w:name w:val="A12"/>
    <w:uiPriority w:val="99"/>
    <w:rsid w:val="00854110"/>
    <w:rPr>
      <w:rFonts w:cs="Palatino"/>
      <w:color w:val="000000"/>
      <w:sz w:val="18"/>
      <w:szCs w:val="18"/>
      <w:u w:val="single"/>
    </w:rPr>
  </w:style>
  <w:style w:type="table" w:styleId="PlainTable1">
    <w:name w:val="Plain Table 1"/>
    <w:basedOn w:val="TableNormal"/>
    <w:uiPriority w:val="41"/>
    <w:rsid w:val="00E76D39"/>
    <w:pPr>
      <w:spacing w:before="100" w:beforeAutospacing="1" w:after="0" w:afterAutospacing="1"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35B88"/>
    <w:rPr>
      <w:color w:val="605E5C"/>
      <w:shd w:val="clear" w:color="auto" w:fill="E1DFDD"/>
    </w:rPr>
  </w:style>
  <w:style w:type="paragraph" w:customStyle="1" w:styleId="Default">
    <w:name w:val="Default"/>
    <w:rsid w:val="00705208"/>
    <w:pPr>
      <w:autoSpaceDE w:val="0"/>
      <w:autoSpaceDN w:val="0"/>
      <w:adjustRightInd w:val="0"/>
      <w:spacing w:after="0" w:line="240" w:lineRule="auto"/>
    </w:pPr>
    <w:rPr>
      <w:rFonts w:ascii="Calibri" w:hAnsi="Calibri" w:cs="Calibri"/>
      <w:color w:val="000000"/>
      <w:sz w:val="24"/>
      <w:szCs w:val="24"/>
    </w:rPr>
  </w:style>
  <w:style w:type="paragraph" w:customStyle="1" w:styleId="xmsonospacing">
    <w:name w:val="x_msonospacing"/>
    <w:basedOn w:val="Normal"/>
    <w:rsid w:val="006235FB"/>
    <w:rPr>
      <w:rFonts w:ascii="Calibri" w:eastAsiaTheme="minorHAnsi" w:hAnsi="Calibri" w:cs="Calibri"/>
      <w:sz w:val="22"/>
      <w:szCs w:val="22"/>
    </w:rPr>
  </w:style>
  <w:style w:type="character" w:styleId="Strong">
    <w:name w:val="Strong"/>
    <w:basedOn w:val="DefaultParagraphFont"/>
    <w:uiPriority w:val="22"/>
    <w:qFormat/>
    <w:rsid w:val="006235FB"/>
    <w:rPr>
      <w:b/>
      <w:bC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373A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42">
      <w:bodyDiv w:val="1"/>
      <w:marLeft w:val="0"/>
      <w:marRight w:val="0"/>
      <w:marTop w:val="0"/>
      <w:marBottom w:val="0"/>
      <w:divBdr>
        <w:top w:val="none" w:sz="0" w:space="0" w:color="auto"/>
        <w:left w:val="none" w:sz="0" w:space="0" w:color="auto"/>
        <w:bottom w:val="none" w:sz="0" w:space="0" w:color="auto"/>
        <w:right w:val="none" w:sz="0" w:space="0" w:color="auto"/>
      </w:divBdr>
    </w:div>
    <w:div w:id="353501456">
      <w:bodyDiv w:val="1"/>
      <w:marLeft w:val="0"/>
      <w:marRight w:val="0"/>
      <w:marTop w:val="0"/>
      <w:marBottom w:val="0"/>
      <w:divBdr>
        <w:top w:val="none" w:sz="0" w:space="0" w:color="auto"/>
        <w:left w:val="none" w:sz="0" w:space="0" w:color="auto"/>
        <w:bottom w:val="none" w:sz="0" w:space="0" w:color="auto"/>
        <w:right w:val="none" w:sz="0" w:space="0" w:color="auto"/>
      </w:divBdr>
    </w:div>
    <w:div w:id="363480932">
      <w:bodyDiv w:val="1"/>
      <w:marLeft w:val="0"/>
      <w:marRight w:val="0"/>
      <w:marTop w:val="0"/>
      <w:marBottom w:val="0"/>
      <w:divBdr>
        <w:top w:val="none" w:sz="0" w:space="0" w:color="auto"/>
        <w:left w:val="none" w:sz="0" w:space="0" w:color="auto"/>
        <w:bottom w:val="none" w:sz="0" w:space="0" w:color="auto"/>
        <w:right w:val="none" w:sz="0" w:space="0" w:color="auto"/>
      </w:divBdr>
    </w:div>
    <w:div w:id="611789744">
      <w:bodyDiv w:val="1"/>
      <w:marLeft w:val="0"/>
      <w:marRight w:val="0"/>
      <w:marTop w:val="0"/>
      <w:marBottom w:val="0"/>
      <w:divBdr>
        <w:top w:val="none" w:sz="0" w:space="0" w:color="auto"/>
        <w:left w:val="none" w:sz="0" w:space="0" w:color="auto"/>
        <w:bottom w:val="none" w:sz="0" w:space="0" w:color="auto"/>
        <w:right w:val="none" w:sz="0" w:space="0" w:color="auto"/>
      </w:divBdr>
    </w:div>
    <w:div w:id="732856131">
      <w:bodyDiv w:val="1"/>
      <w:marLeft w:val="0"/>
      <w:marRight w:val="0"/>
      <w:marTop w:val="0"/>
      <w:marBottom w:val="0"/>
      <w:divBdr>
        <w:top w:val="none" w:sz="0" w:space="0" w:color="auto"/>
        <w:left w:val="none" w:sz="0" w:space="0" w:color="auto"/>
        <w:bottom w:val="none" w:sz="0" w:space="0" w:color="auto"/>
        <w:right w:val="none" w:sz="0" w:space="0" w:color="auto"/>
      </w:divBdr>
    </w:div>
    <w:div w:id="890337543">
      <w:bodyDiv w:val="1"/>
      <w:marLeft w:val="0"/>
      <w:marRight w:val="0"/>
      <w:marTop w:val="0"/>
      <w:marBottom w:val="0"/>
      <w:divBdr>
        <w:top w:val="none" w:sz="0" w:space="0" w:color="auto"/>
        <w:left w:val="none" w:sz="0" w:space="0" w:color="auto"/>
        <w:bottom w:val="none" w:sz="0" w:space="0" w:color="auto"/>
        <w:right w:val="none" w:sz="0" w:space="0" w:color="auto"/>
      </w:divBdr>
    </w:div>
    <w:div w:id="914514406">
      <w:bodyDiv w:val="1"/>
      <w:marLeft w:val="0"/>
      <w:marRight w:val="0"/>
      <w:marTop w:val="0"/>
      <w:marBottom w:val="0"/>
      <w:divBdr>
        <w:top w:val="none" w:sz="0" w:space="0" w:color="auto"/>
        <w:left w:val="none" w:sz="0" w:space="0" w:color="auto"/>
        <w:bottom w:val="none" w:sz="0" w:space="0" w:color="auto"/>
        <w:right w:val="none" w:sz="0" w:space="0" w:color="auto"/>
      </w:divBdr>
    </w:div>
    <w:div w:id="1007289646">
      <w:bodyDiv w:val="1"/>
      <w:marLeft w:val="0"/>
      <w:marRight w:val="0"/>
      <w:marTop w:val="0"/>
      <w:marBottom w:val="0"/>
      <w:divBdr>
        <w:top w:val="none" w:sz="0" w:space="0" w:color="auto"/>
        <w:left w:val="none" w:sz="0" w:space="0" w:color="auto"/>
        <w:bottom w:val="none" w:sz="0" w:space="0" w:color="auto"/>
        <w:right w:val="none" w:sz="0" w:space="0" w:color="auto"/>
      </w:divBdr>
    </w:div>
    <w:div w:id="1031809134">
      <w:bodyDiv w:val="1"/>
      <w:marLeft w:val="0"/>
      <w:marRight w:val="0"/>
      <w:marTop w:val="0"/>
      <w:marBottom w:val="0"/>
      <w:divBdr>
        <w:top w:val="none" w:sz="0" w:space="0" w:color="auto"/>
        <w:left w:val="none" w:sz="0" w:space="0" w:color="auto"/>
        <w:bottom w:val="none" w:sz="0" w:space="0" w:color="auto"/>
        <w:right w:val="none" w:sz="0" w:space="0" w:color="auto"/>
      </w:divBdr>
    </w:div>
    <w:div w:id="1082990984">
      <w:bodyDiv w:val="1"/>
      <w:marLeft w:val="0"/>
      <w:marRight w:val="0"/>
      <w:marTop w:val="0"/>
      <w:marBottom w:val="0"/>
      <w:divBdr>
        <w:top w:val="none" w:sz="0" w:space="0" w:color="auto"/>
        <w:left w:val="none" w:sz="0" w:space="0" w:color="auto"/>
        <w:bottom w:val="none" w:sz="0" w:space="0" w:color="auto"/>
        <w:right w:val="none" w:sz="0" w:space="0" w:color="auto"/>
      </w:divBdr>
    </w:div>
    <w:div w:id="1178471535">
      <w:bodyDiv w:val="1"/>
      <w:marLeft w:val="0"/>
      <w:marRight w:val="0"/>
      <w:marTop w:val="0"/>
      <w:marBottom w:val="0"/>
      <w:divBdr>
        <w:top w:val="none" w:sz="0" w:space="0" w:color="auto"/>
        <w:left w:val="none" w:sz="0" w:space="0" w:color="auto"/>
        <w:bottom w:val="none" w:sz="0" w:space="0" w:color="auto"/>
        <w:right w:val="none" w:sz="0" w:space="0" w:color="auto"/>
      </w:divBdr>
    </w:div>
    <w:div w:id="1194149789">
      <w:bodyDiv w:val="1"/>
      <w:marLeft w:val="0"/>
      <w:marRight w:val="0"/>
      <w:marTop w:val="0"/>
      <w:marBottom w:val="0"/>
      <w:divBdr>
        <w:top w:val="none" w:sz="0" w:space="0" w:color="auto"/>
        <w:left w:val="none" w:sz="0" w:space="0" w:color="auto"/>
        <w:bottom w:val="none" w:sz="0" w:space="0" w:color="auto"/>
        <w:right w:val="none" w:sz="0" w:space="0" w:color="auto"/>
      </w:divBdr>
    </w:div>
    <w:div w:id="1195654291">
      <w:bodyDiv w:val="1"/>
      <w:marLeft w:val="0"/>
      <w:marRight w:val="0"/>
      <w:marTop w:val="0"/>
      <w:marBottom w:val="0"/>
      <w:divBdr>
        <w:top w:val="none" w:sz="0" w:space="0" w:color="auto"/>
        <w:left w:val="none" w:sz="0" w:space="0" w:color="auto"/>
        <w:bottom w:val="none" w:sz="0" w:space="0" w:color="auto"/>
        <w:right w:val="none" w:sz="0" w:space="0" w:color="auto"/>
      </w:divBdr>
    </w:div>
    <w:div w:id="1197885518">
      <w:bodyDiv w:val="1"/>
      <w:marLeft w:val="0"/>
      <w:marRight w:val="0"/>
      <w:marTop w:val="0"/>
      <w:marBottom w:val="0"/>
      <w:divBdr>
        <w:top w:val="none" w:sz="0" w:space="0" w:color="auto"/>
        <w:left w:val="none" w:sz="0" w:space="0" w:color="auto"/>
        <w:bottom w:val="none" w:sz="0" w:space="0" w:color="auto"/>
        <w:right w:val="none" w:sz="0" w:space="0" w:color="auto"/>
      </w:divBdr>
    </w:div>
    <w:div w:id="1244409768">
      <w:bodyDiv w:val="1"/>
      <w:marLeft w:val="0"/>
      <w:marRight w:val="0"/>
      <w:marTop w:val="0"/>
      <w:marBottom w:val="0"/>
      <w:divBdr>
        <w:top w:val="none" w:sz="0" w:space="0" w:color="auto"/>
        <w:left w:val="none" w:sz="0" w:space="0" w:color="auto"/>
        <w:bottom w:val="none" w:sz="0" w:space="0" w:color="auto"/>
        <w:right w:val="none" w:sz="0" w:space="0" w:color="auto"/>
      </w:divBdr>
    </w:div>
    <w:div w:id="1250623561">
      <w:bodyDiv w:val="1"/>
      <w:marLeft w:val="0"/>
      <w:marRight w:val="0"/>
      <w:marTop w:val="0"/>
      <w:marBottom w:val="0"/>
      <w:divBdr>
        <w:top w:val="none" w:sz="0" w:space="0" w:color="auto"/>
        <w:left w:val="none" w:sz="0" w:space="0" w:color="auto"/>
        <w:bottom w:val="none" w:sz="0" w:space="0" w:color="auto"/>
        <w:right w:val="none" w:sz="0" w:space="0" w:color="auto"/>
      </w:divBdr>
    </w:div>
    <w:div w:id="1434521683">
      <w:bodyDiv w:val="1"/>
      <w:marLeft w:val="0"/>
      <w:marRight w:val="0"/>
      <w:marTop w:val="0"/>
      <w:marBottom w:val="0"/>
      <w:divBdr>
        <w:top w:val="none" w:sz="0" w:space="0" w:color="auto"/>
        <w:left w:val="none" w:sz="0" w:space="0" w:color="auto"/>
        <w:bottom w:val="none" w:sz="0" w:space="0" w:color="auto"/>
        <w:right w:val="none" w:sz="0" w:space="0" w:color="auto"/>
      </w:divBdr>
    </w:div>
    <w:div w:id="1598173402">
      <w:bodyDiv w:val="1"/>
      <w:marLeft w:val="0"/>
      <w:marRight w:val="0"/>
      <w:marTop w:val="0"/>
      <w:marBottom w:val="0"/>
      <w:divBdr>
        <w:top w:val="none" w:sz="0" w:space="0" w:color="auto"/>
        <w:left w:val="none" w:sz="0" w:space="0" w:color="auto"/>
        <w:bottom w:val="none" w:sz="0" w:space="0" w:color="auto"/>
        <w:right w:val="none" w:sz="0" w:space="0" w:color="auto"/>
      </w:divBdr>
    </w:div>
    <w:div w:id="1721124303">
      <w:bodyDiv w:val="1"/>
      <w:marLeft w:val="0"/>
      <w:marRight w:val="0"/>
      <w:marTop w:val="0"/>
      <w:marBottom w:val="0"/>
      <w:divBdr>
        <w:top w:val="none" w:sz="0" w:space="0" w:color="auto"/>
        <w:left w:val="none" w:sz="0" w:space="0" w:color="auto"/>
        <w:bottom w:val="none" w:sz="0" w:space="0" w:color="auto"/>
        <w:right w:val="none" w:sz="0" w:space="0" w:color="auto"/>
      </w:divBdr>
    </w:div>
    <w:div w:id="1830055851">
      <w:bodyDiv w:val="1"/>
      <w:marLeft w:val="0"/>
      <w:marRight w:val="0"/>
      <w:marTop w:val="0"/>
      <w:marBottom w:val="0"/>
      <w:divBdr>
        <w:top w:val="none" w:sz="0" w:space="0" w:color="auto"/>
        <w:left w:val="none" w:sz="0" w:space="0" w:color="auto"/>
        <w:bottom w:val="none" w:sz="0" w:space="0" w:color="auto"/>
        <w:right w:val="none" w:sz="0" w:space="0" w:color="auto"/>
      </w:divBdr>
    </w:div>
    <w:div w:id="1900361921">
      <w:bodyDiv w:val="1"/>
      <w:marLeft w:val="0"/>
      <w:marRight w:val="0"/>
      <w:marTop w:val="0"/>
      <w:marBottom w:val="0"/>
      <w:divBdr>
        <w:top w:val="none" w:sz="0" w:space="0" w:color="auto"/>
        <w:left w:val="none" w:sz="0" w:space="0" w:color="auto"/>
        <w:bottom w:val="none" w:sz="0" w:space="0" w:color="auto"/>
        <w:right w:val="none" w:sz="0" w:space="0" w:color="auto"/>
      </w:divBdr>
    </w:div>
    <w:div w:id="1937060020">
      <w:bodyDiv w:val="1"/>
      <w:marLeft w:val="0"/>
      <w:marRight w:val="0"/>
      <w:marTop w:val="0"/>
      <w:marBottom w:val="0"/>
      <w:divBdr>
        <w:top w:val="none" w:sz="0" w:space="0" w:color="auto"/>
        <w:left w:val="none" w:sz="0" w:space="0" w:color="auto"/>
        <w:bottom w:val="none" w:sz="0" w:space="0" w:color="auto"/>
        <w:right w:val="none" w:sz="0" w:space="0" w:color="auto"/>
      </w:divBdr>
    </w:div>
    <w:div w:id="21467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mcas/tdd/math.html?section=testdesign" TargetMode="External"/><Relationship Id="rId18" Type="http://schemas.openxmlformats.org/officeDocument/2006/relationships/hyperlink" Target="http://mcas.pearsonsupport.com/manuals/" TargetMode="External"/><Relationship Id="rId26" Type="http://schemas.openxmlformats.org/officeDocument/2006/relationships/hyperlink" Target="https://www.doe.mass.edu/mcas/tdd/math.html" TargetMode="External"/><Relationship Id="rId39" Type="http://schemas.openxmlformats.org/officeDocument/2006/relationships/hyperlink" Target="http://mcas.pearsonsupport.com/manuals/" TargetMode="External"/><Relationship Id="rId21" Type="http://schemas.openxmlformats.org/officeDocument/2006/relationships/hyperlink" Target="http://mcas.pearsonsupport.com/manuals/" TargetMode="External"/><Relationship Id="rId34" Type="http://schemas.openxmlformats.org/officeDocument/2006/relationships/hyperlink" Target="https://gateway.edu.state.ma.u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mcas/tdd/sci.html?section=testdesign" TargetMode="External"/><Relationship Id="rId20" Type="http://schemas.openxmlformats.org/officeDocument/2006/relationships/hyperlink" Target="https://www.doe.mass.edu/mcas/tdd/math.html?section=testdesign" TargetMode="External"/><Relationship Id="rId29" Type="http://schemas.openxmlformats.org/officeDocument/2006/relationships/hyperlink" Target="http://mcas.pearsonsupport.com/manuals/" TargetMode="External"/><Relationship Id="rId41" Type="http://schemas.openxmlformats.org/officeDocument/2006/relationships/hyperlink" Target="http://mcas.pearsonsupport.com/manu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mcas/alt/default.html" TargetMode="External"/><Relationship Id="rId32" Type="http://schemas.openxmlformats.org/officeDocument/2006/relationships/hyperlink" Target="http://mcas.pearsonsupport.com/manuals/" TargetMode="External"/><Relationship Id="rId37" Type="http://schemas.openxmlformats.org/officeDocument/2006/relationships/hyperlink" Target="http://mcas.pearsonsupport.com/manuals/" TargetMode="External"/><Relationship Id="rId40" Type="http://schemas.openxmlformats.org/officeDocument/2006/relationships/hyperlink" Target="https://www.doe.mass.edu/mcas/tdd/hss.html?section=testdesign" TargetMode="External"/><Relationship Id="rId5" Type="http://schemas.openxmlformats.org/officeDocument/2006/relationships/numbering" Target="numbering.xml"/><Relationship Id="rId15" Type="http://schemas.openxmlformats.org/officeDocument/2006/relationships/hyperlink" Target="http://mcas.pearsonsupport.com/manuals/" TargetMode="External"/><Relationship Id="rId23" Type="http://schemas.openxmlformats.org/officeDocument/2006/relationships/hyperlink" Target="https://www.doe.mass.edu/mcas/access/default.html" TargetMode="External"/><Relationship Id="rId28" Type="http://schemas.openxmlformats.org/officeDocument/2006/relationships/hyperlink" Target="http://mcas.pearsonsupport.com/manuals/" TargetMode="External"/><Relationship Id="rId36" Type="http://schemas.openxmlformats.org/officeDocument/2006/relationships/hyperlink" Target="https://www.doe.mass.edu/mcas/tdd/math.html?section=testdesign" TargetMode="External"/><Relationship Id="rId10" Type="http://schemas.openxmlformats.org/officeDocument/2006/relationships/endnotes" Target="endnotes.xml"/><Relationship Id="rId19" Type="http://schemas.openxmlformats.org/officeDocument/2006/relationships/hyperlink" Target="https://www.doe.mass.edu/mcas/tdd/ela.html?section=testdesign" TargetMode="External"/><Relationship Id="rId31" Type="http://schemas.openxmlformats.org/officeDocument/2006/relationships/hyperlink" Target="http://mcas.pearsonsupport.com/manual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cas.pearsonsupport.com/manuals/" TargetMode="External"/><Relationship Id="rId22" Type="http://schemas.openxmlformats.org/officeDocument/2006/relationships/hyperlink" Target="http://mcas.pearsonsupport.com/manuals/" TargetMode="External"/><Relationship Id="rId27" Type="http://schemas.openxmlformats.org/officeDocument/2006/relationships/hyperlink" Target="https://www.doe.mass.edu/mcas/tdd/sci.html?section=testdesign" TargetMode="External"/><Relationship Id="rId30" Type="http://schemas.openxmlformats.org/officeDocument/2006/relationships/hyperlink" Target="https://www.doe.mass.edu/mcas/tdd/ela.html?section=testdesign" TargetMode="External"/><Relationship Id="rId35" Type="http://schemas.openxmlformats.org/officeDocument/2006/relationships/hyperlink" Target="https://gateway.edu.state.ma.u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e.mass.edu/mcas/tdd/ela.html?section=testdesign" TargetMode="External"/><Relationship Id="rId17" Type="http://schemas.openxmlformats.org/officeDocument/2006/relationships/hyperlink" Target="http://mcas.pearsonsupport.com/manuals/" TargetMode="External"/><Relationship Id="rId25" Type="http://schemas.openxmlformats.org/officeDocument/2006/relationships/hyperlink" Target="https://www.doe.mass.edu/mcas/tdd/ela.html" TargetMode="External"/><Relationship Id="rId33" Type="http://schemas.openxmlformats.org/officeDocument/2006/relationships/hyperlink" Target="https://www.doe.mass.edu/assessment/epp/default.html" TargetMode="External"/><Relationship Id="rId38" Type="http://schemas.openxmlformats.org/officeDocument/2006/relationships/hyperlink" Target="https://www.doe.mass.edu/mcas/tdd/sci.html?section=testdesig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cas.pearsonsupport.com/technology-setup/" TargetMode="External"/><Relationship Id="rId3" Type="http://schemas.openxmlformats.org/officeDocument/2006/relationships/hyperlink" Target="https://iservices.cognia.org/mcasadditionalorder/welcome.aspx?ProgramID=31&amp;ServiceID=4" TargetMode="External"/><Relationship Id="rId7" Type="http://schemas.openxmlformats.org/officeDocument/2006/relationships/hyperlink" Target="http://www.mcasservicecenter.com/McasDefault.aspx?ProgramID=31" TargetMode="External"/><Relationship Id="rId12" Type="http://schemas.openxmlformats.org/officeDocument/2006/relationships/hyperlink" Target="http://www.mcasservicecenter.com/McasDefault.aspx?ProgramID=31" TargetMode="External"/><Relationship Id="rId2" Type="http://schemas.openxmlformats.org/officeDocument/2006/relationships/hyperlink" Target="http://mcas.pearsonsupport.com/technology-setup/" TargetMode="External"/><Relationship Id="rId1" Type="http://schemas.openxmlformats.org/officeDocument/2006/relationships/hyperlink" Target="https://iservices.cognia.org/mcasadditionalorder/welcome.aspx?ProgramID=31&amp;ServiceID=4" TargetMode="External"/><Relationship Id="rId6" Type="http://schemas.openxmlformats.org/officeDocument/2006/relationships/hyperlink" Target="http://mcas.pearsonsupport.com/technology-setup/" TargetMode="External"/><Relationship Id="rId11" Type="http://schemas.openxmlformats.org/officeDocument/2006/relationships/hyperlink" Target="http://www.mcasservicecenter.com/McasDefault.aspx?ProgramID=31" TargetMode="External"/><Relationship Id="rId5" Type="http://schemas.openxmlformats.org/officeDocument/2006/relationships/hyperlink" Target="https://iservices.cognia.org/mcasadditionalorder/welcome.aspx?ProgramID=31&amp;ServiceID=4" TargetMode="External"/><Relationship Id="rId10" Type="http://schemas.openxmlformats.org/officeDocument/2006/relationships/hyperlink" Target="http://mcas.pearsonsupport.com/technology-setup/" TargetMode="External"/><Relationship Id="rId4" Type="http://schemas.openxmlformats.org/officeDocument/2006/relationships/hyperlink" Target="http://mcas.pearsonsupport.com/technology-setup/" TargetMode="External"/><Relationship Id="rId9" Type="http://schemas.openxmlformats.org/officeDocument/2006/relationships/hyperlink" Target="http://www.mcasservicecenter.com/McasDefault.aspx?Program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9449a1-970d-4061-91c8-87f7c4621d9d" xsi:nil="true"/>
    <lcf76f155ced4ddcb4097134ff3c332f xmlns="e77133ba-eec1-4d51-86ef-7b6d23495175">
      <Terms xmlns="http://schemas.microsoft.com/office/infopath/2007/PartnerControls"/>
    </lcf76f155ced4ddcb4097134ff3c332f>
    <SharedWithUsers xmlns="049449a1-970d-4061-91c8-87f7c4621d9d">
      <UserInfo>
        <DisplayName>MA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2" ma:contentTypeDescription="Create a new document." ma:contentTypeScope="" ma:versionID="3563840b22273f173e4a1eedbb4fb722">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7a9148ae09c1dcd685c5da280c706858"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4dd94a-ad39-4ee4-bc43-d261aca497bd}"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361AD-A8AE-4BB5-AD32-39C203455729}">
  <ds:schemaRefs>
    <ds:schemaRef ds:uri="http://schemas.microsoft.com/sharepoint/v3/contenttype/forms"/>
  </ds:schemaRefs>
</ds:datastoreItem>
</file>

<file path=customXml/itemProps2.xml><?xml version="1.0" encoding="utf-8"?>
<ds:datastoreItem xmlns:ds="http://schemas.openxmlformats.org/officeDocument/2006/customXml" ds:itemID="{30A64470-7ACE-46EB-96F4-31777AEEA335}">
  <ds:schemaRefs>
    <ds:schemaRef ds:uri="http://schemas.microsoft.com/office/2006/metadata/properties"/>
    <ds:schemaRef ds:uri="http://schemas.microsoft.com/office/infopath/2007/PartnerControls"/>
    <ds:schemaRef ds:uri="049449a1-970d-4061-91c8-87f7c4621d9d"/>
    <ds:schemaRef ds:uri="e77133ba-eec1-4d51-86ef-7b6d23495175"/>
  </ds:schemaRefs>
</ds:datastoreItem>
</file>

<file path=customXml/itemProps3.xml><?xml version="1.0" encoding="utf-8"?>
<ds:datastoreItem xmlns:ds="http://schemas.openxmlformats.org/officeDocument/2006/customXml" ds:itemID="{3EF662D7-A0E9-49E9-8D15-0CCD094F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30EE2-7258-4E9A-8249-16957233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MCAS 2023-2024 Testing Schedule</vt:lpstr>
    </vt:vector>
  </TitlesOfParts>
  <Company/>
  <LinksUpToDate>false</LinksUpToDate>
  <CharactersWithSpaces>16579</CharactersWithSpaces>
  <SharedDoc>false</SharedDoc>
  <HLinks>
    <vt:vector size="228" baseType="variant">
      <vt:variant>
        <vt:i4>7733364</vt:i4>
      </vt:variant>
      <vt:variant>
        <vt:i4>84</vt:i4>
      </vt:variant>
      <vt:variant>
        <vt:i4>0</vt:i4>
      </vt:variant>
      <vt:variant>
        <vt:i4>5</vt:i4>
      </vt:variant>
      <vt:variant>
        <vt:lpwstr>http://mcas.pearsonsupport.com/manuals/</vt:lpwstr>
      </vt:variant>
      <vt:variant>
        <vt:lpwstr/>
      </vt:variant>
      <vt:variant>
        <vt:i4>5636164</vt:i4>
      </vt:variant>
      <vt:variant>
        <vt:i4>81</vt:i4>
      </vt:variant>
      <vt:variant>
        <vt:i4>0</vt:i4>
      </vt:variant>
      <vt:variant>
        <vt:i4>5</vt:i4>
      </vt:variant>
      <vt:variant>
        <vt:lpwstr>https://www.doe.mass.edu/mcas/tdd/sci.html?section=testdesign</vt:lpwstr>
      </vt:variant>
      <vt:variant>
        <vt:lpwstr/>
      </vt:variant>
      <vt:variant>
        <vt:i4>7733364</vt:i4>
      </vt:variant>
      <vt:variant>
        <vt:i4>78</vt:i4>
      </vt:variant>
      <vt:variant>
        <vt:i4>0</vt:i4>
      </vt:variant>
      <vt:variant>
        <vt:i4>5</vt:i4>
      </vt:variant>
      <vt:variant>
        <vt:lpwstr>http://mcas.pearsonsupport.com/manuals/</vt:lpwstr>
      </vt:variant>
      <vt:variant>
        <vt:lpwstr/>
      </vt:variant>
      <vt:variant>
        <vt:i4>6291573</vt:i4>
      </vt:variant>
      <vt:variant>
        <vt:i4>75</vt:i4>
      </vt:variant>
      <vt:variant>
        <vt:i4>0</vt:i4>
      </vt:variant>
      <vt:variant>
        <vt:i4>5</vt:i4>
      </vt:variant>
      <vt:variant>
        <vt:lpwstr>https://www.doe.mass.edu/mcas/tdd/math.html?section=testdesign</vt:lpwstr>
      </vt:variant>
      <vt:variant>
        <vt:lpwstr/>
      </vt:variant>
      <vt:variant>
        <vt:i4>327690</vt:i4>
      </vt:variant>
      <vt:variant>
        <vt:i4>72</vt:i4>
      </vt:variant>
      <vt:variant>
        <vt:i4>0</vt:i4>
      </vt:variant>
      <vt:variant>
        <vt:i4>5</vt:i4>
      </vt:variant>
      <vt:variant>
        <vt:lpwstr>https://gateway.edu.state.ma.us/</vt:lpwstr>
      </vt:variant>
      <vt:variant>
        <vt:lpwstr/>
      </vt:variant>
      <vt:variant>
        <vt:i4>327690</vt:i4>
      </vt:variant>
      <vt:variant>
        <vt:i4>69</vt:i4>
      </vt:variant>
      <vt:variant>
        <vt:i4>0</vt:i4>
      </vt:variant>
      <vt:variant>
        <vt:i4>5</vt:i4>
      </vt:variant>
      <vt:variant>
        <vt:lpwstr>https://gateway.edu.state.ma.us/</vt:lpwstr>
      </vt:variant>
      <vt:variant>
        <vt:lpwstr/>
      </vt:variant>
      <vt:variant>
        <vt:i4>4653149</vt:i4>
      </vt:variant>
      <vt:variant>
        <vt:i4>66</vt:i4>
      </vt:variant>
      <vt:variant>
        <vt:i4>0</vt:i4>
      </vt:variant>
      <vt:variant>
        <vt:i4>5</vt:i4>
      </vt:variant>
      <vt:variant>
        <vt:lpwstr>https://www.doe.mass.edu/assessment/epp/default.html</vt:lpwstr>
      </vt:variant>
      <vt:variant>
        <vt:lpwstr/>
      </vt:variant>
      <vt:variant>
        <vt:i4>7733364</vt:i4>
      </vt:variant>
      <vt:variant>
        <vt:i4>63</vt:i4>
      </vt:variant>
      <vt:variant>
        <vt:i4>0</vt:i4>
      </vt:variant>
      <vt:variant>
        <vt:i4>5</vt:i4>
      </vt:variant>
      <vt:variant>
        <vt:lpwstr>http://mcas.pearsonsupport.com/manuals/</vt:lpwstr>
      </vt:variant>
      <vt:variant>
        <vt:lpwstr/>
      </vt:variant>
      <vt:variant>
        <vt:i4>7733364</vt:i4>
      </vt:variant>
      <vt:variant>
        <vt:i4>60</vt:i4>
      </vt:variant>
      <vt:variant>
        <vt:i4>0</vt:i4>
      </vt:variant>
      <vt:variant>
        <vt:i4>5</vt:i4>
      </vt:variant>
      <vt:variant>
        <vt:lpwstr>http://mcas.pearsonsupport.com/manuals/</vt:lpwstr>
      </vt:variant>
      <vt:variant>
        <vt:lpwstr/>
      </vt:variant>
      <vt:variant>
        <vt:i4>5832794</vt:i4>
      </vt:variant>
      <vt:variant>
        <vt:i4>57</vt:i4>
      </vt:variant>
      <vt:variant>
        <vt:i4>0</vt:i4>
      </vt:variant>
      <vt:variant>
        <vt:i4>5</vt:i4>
      </vt:variant>
      <vt:variant>
        <vt:lpwstr>https://www.doe.mass.edu/mcas/tdd/ela.html?section=testdesign</vt:lpwstr>
      </vt:variant>
      <vt:variant>
        <vt:lpwstr/>
      </vt:variant>
      <vt:variant>
        <vt:i4>7733364</vt:i4>
      </vt:variant>
      <vt:variant>
        <vt:i4>51</vt:i4>
      </vt:variant>
      <vt:variant>
        <vt:i4>0</vt:i4>
      </vt:variant>
      <vt:variant>
        <vt:i4>5</vt:i4>
      </vt:variant>
      <vt:variant>
        <vt:lpwstr>http://mcas.pearsonsupport.com/manuals/</vt:lpwstr>
      </vt:variant>
      <vt:variant>
        <vt:lpwstr/>
      </vt:variant>
      <vt:variant>
        <vt:i4>7733364</vt:i4>
      </vt:variant>
      <vt:variant>
        <vt:i4>48</vt:i4>
      </vt:variant>
      <vt:variant>
        <vt:i4>0</vt:i4>
      </vt:variant>
      <vt:variant>
        <vt:i4>5</vt:i4>
      </vt:variant>
      <vt:variant>
        <vt:lpwstr>http://mcas.pearsonsupport.com/manuals/</vt:lpwstr>
      </vt:variant>
      <vt:variant>
        <vt:lpwstr/>
      </vt:variant>
      <vt:variant>
        <vt:i4>5636164</vt:i4>
      </vt:variant>
      <vt:variant>
        <vt:i4>42</vt:i4>
      </vt:variant>
      <vt:variant>
        <vt:i4>0</vt:i4>
      </vt:variant>
      <vt:variant>
        <vt:i4>5</vt:i4>
      </vt:variant>
      <vt:variant>
        <vt:lpwstr>https://www.doe.mass.edu/mcas/tdd/sci.html?section=testdesign</vt:lpwstr>
      </vt:variant>
      <vt:variant>
        <vt:lpwstr/>
      </vt:variant>
      <vt:variant>
        <vt:i4>7274617</vt:i4>
      </vt:variant>
      <vt:variant>
        <vt:i4>39</vt:i4>
      </vt:variant>
      <vt:variant>
        <vt:i4>0</vt:i4>
      </vt:variant>
      <vt:variant>
        <vt:i4>5</vt:i4>
      </vt:variant>
      <vt:variant>
        <vt:lpwstr>https://www.doe.mass.edu/mcas/tdd/math.html</vt:lpwstr>
      </vt:variant>
      <vt:variant>
        <vt:lpwstr/>
      </vt:variant>
      <vt:variant>
        <vt:i4>3735611</vt:i4>
      </vt:variant>
      <vt:variant>
        <vt:i4>36</vt:i4>
      </vt:variant>
      <vt:variant>
        <vt:i4>0</vt:i4>
      </vt:variant>
      <vt:variant>
        <vt:i4>5</vt:i4>
      </vt:variant>
      <vt:variant>
        <vt:lpwstr>https://www.doe.mass.edu/mcas/tdd/ela.html</vt:lpwstr>
      </vt:variant>
      <vt:variant>
        <vt:lpwstr/>
      </vt:variant>
      <vt:variant>
        <vt:i4>3473465</vt:i4>
      </vt:variant>
      <vt:variant>
        <vt:i4>33</vt:i4>
      </vt:variant>
      <vt:variant>
        <vt:i4>0</vt:i4>
      </vt:variant>
      <vt:variant>
        <vt:i4>5</vt:i4>
      </vt:variant>
      <vt:variant>
        <vt:lpwstr>https://www.doe.mass.edu/mcas/alt/default.html</vt:lpwstr>
      </vt:variant>
      <vt:variant>
        <vt:lpwstr/>
      </vt:variant>
      <vt:variant>
        <vt:i4>7733364</vt:i4>
      </vt:variant>
      <vt:variant>
        <vt:i4>30</vt:i4>
      </vt:variant>
      <vt:variant>
        <vt:i4>0</vt:i4>
      </vt:variant>
      <vt:variant>
        <vt:i4>5</vt:i4>
      </vt:variant>
      <vt:variant>
        <vt:lpwstr>http://mcas.pearsonsupport.com/manuals/</vt:lpwstr>
      </vt:variant>
      <vt:variant>
        <vt:lpwstr/>
      </vt:variant>
      <vt:variant>
        <vt:i4>7733364</vt:i4>
      </vt:variant>
      <vt:variant>
        <vt:i4>27</vt:i4>
      </vt:variant>
      <vt:variant>
        <vt:i4>0</vt:i4>
      </vt:variant>
      <vt:variant>
        <vt:i4>5</vt:i4>
      </vt:variant>
      <vt:variant>
        <vt:lpwstr>http://mcas.pearsonsupport.com/manuals/</vt:lpwstr>
      </vt:variant>
      <vt:variant>
        <vt:lpwstr/>
      </vt:variant>
      <vt:variant>
        <vt:i4>6291573</vt:i4>
      </vt:variant>
      <vt:variant>
        <vt:i4>24</vt:i4>
      </vt:variant>
      <vt:variant>
        <vt:i4>0</vt:i4>
      </vt:variant>
      <vt:variant>
        <vt:i4>5</vt:i4>
      </vt:variant>
      <vt:variant>
        <vt:lpwstr>https://www.doe.mass.edu/mcas/tdd/math.html?section=testdesign</vt:lpwstr>
      </vt:variant>
      <vt:variant>
        <vt:lpwstr/>
      </vt:variant>
      <vt:variant>
        <vt:i4>5832794</vt:i4>
      </vt:variant>
      <vt:variant>
        <vt:i4>21</vt:i4>
      </vt:variant>
      <vt:variant>
        <vt:i4>0</vt:i4>
      </vt:variant>
      <vt:variant>
        <vt:i4>5</vt:i4>
      </vt:variant>
      <vt:variant>
        <vt:lpwstr>https://www.doe.mass.edu/mcas/tdd/ela.html?section=testdesign</vt:lpwstr>
      </vt:variant>
      <vt:variant>
        <vt:lpwstr/>
      </vt:variant>
      <vt:variant>
        <vt:i4>7733364</vt:i4>
      </vt:variant>
      <vt:variant>
        <vt:i4>18</vt:i4>
      </vt:variant>
      <vt:variant>
        <vt:i4>0</vt:i4>
      </vt:variant>
      <vt:variant>
        <vt:i4>5</vt:i4>
      </vt:variant>
      <vt:variant>
        <vt:lpwstr>http://mcas.pearsonsupport.com/manuals/</vt:lpwstr>
      </vt:variant>
      <vt:variant>
        <vt:lpwstr/>
      </vt:variant>
      <vt:variant>
        <vt:i4>7733364</vt:i4>
      </vt:variant>
      <vt:variant>
        <vt:i4>15</vt:i4>
      </vt:variant>
      <vt:variant>
        <vt:i4>0</vt:i4>
      </vt:variant>
      <vt:variant>
        <vt:i4>5</vt:i4>
      </vt:variant>
      <vt:variant>
        <vt:lpwstr>http://mcas.pearsonsupport.com/manuals/</vt:lpwstr>
      </vt:variant>
      <vt:variant>
        <vt:lpwstr/>
      </vt:variant>
      <vt:variant>
        <vt:i4>5636164</vt:i4>
      </vt:variant>
      <vt:variant>
        <vt:i4>12</vt:i4>
      </vt:variant>
      <vt:variant>
        <vt:i4>0</vt:i4>
      </vt:variant>
      <vt:variant>
        <vt:i4>5</vt:i4>
      </vt:variant>
      <vt:variant>
        <vt:lpwstr>https://www.doe.mass.edu/mcas/tdd/sci.html?section=testdesign</vt:lpwstr>
      </vt:variant>
      <vt:variant>
        <vt:lpwstr/>
      </vt:variant>
      <vt:variant>
        <vt:i4>7733364</vt:i4>
      </vt:variant>
      <vt:variant>
        <vt:i4>9</vt:i4>
      </vt:variant>
      <vt:variant>
        <vt:i4>0</vt:i4>
      </vt:variant>
      <vt:variant>
        <vt:i4>5</vt:i4>
      </vt:variant>
      <vt:variant>
        <vt:lpwstr>http://mcas.pearsonsupport.com/manuals/</vt:lpwstr>
      </vt:variant>
      <vt:variant>
        <vt:lpwstr/>
      </vt:variant>
      <vt:variant>
        <vt:i4>7733364</vt:i4>
      </vt:variant>
      <vt:variant>
        <vt:i4>6</vt:i4>
      </vt:variant>
      <vt:variant>
        <vt:i4>0</vt:i4>
      </vt:variant>
      <vt:variant>
        <vt:i4>5</vt:i4>
      </vt:variant>
      <vt:variant>
        <vt:lpwstr>http://mcas.pearsonsupport.com/manuals/</vt:lpwstr>
      </vt:variant>
      <vt:variant>
        <vt:lpwstr/>
      </vt:variant>
      <vt:variant>
        <vt:i4>6291573</vt:i4>
      </vt:variant>
      <vt:variant>
        <vt:i4>3</vt:i4>
      </vt:variant>
      <vt:variant>
        <vt:i4>0</vt:i4>
      </vt:variant>
      <vt:variant>
        <vt:i4>5</vt:i4>
      </vt:variant>
      <vt:variant>
        <vt:lpwstr>https://www.doe.mass.edu/mcas/tdd/math.html?section=testdesign</vt:lpwstr>
      </vt:variant>
      <vt:variant>
        <vt:lpwstr/>
      </vt:variant>
      <vt:variant>
        <vt:i4>5832794</vt:i4>
      </vt:variant>
      <vt:variant>
        <vt:i4>0</vt:i4>
      </vt:variant>
      <vt:variant>
        <vt:i4>0</vt:i4>
      </vt:variant>
      <vt:variant>
        <vt:i4>5</vt:i4>
      </vt:variant>
      <vt:variant>
        <vt:lpwstr>https://www.doe.mass.edu/mcas/tdd/ela.html?section=testdesign</vt:lpwstr>
      </vt:variant>
      <vt:variant>
        <vt:lpwstr/>
      </vt:variant>
      <vt:variant>
        <vt:i4>7798844</vt:i4>
      </vt:variant>
      <vt:variant>
        <vt:i4>24</vt:i4>
      </vt:variant>
      <vt:variant>
        <vt:i4>0</vt:i4>
      </vt:variant>
      <vt:variant>
        <vt:i4>5</vt:i4>
      </vt:variant>
      <vt:variant>
        <vt:lpwstr>http://www.mcasservicecenter.com/McasDefault.aspx?ProgramID=31</vt:lpwstr>
      </vt:variant>
      <vt:variant>
        <vt:lpwstr/>
      </vt:variant>
      <vt:variant>
        <vt:i4>7798844</vt:i4>
      </vt:variant>
      <vt:variant>
        <vt:i4>21</vt:i4>
      </vt:variant>
      <vt:variant>
        <vt:i4>0</vt:i4>
      </vt:variant>
      <vt:variant>
        <vt:i4>5</vt:i4>
      </vt:variant>
      <vt:variant>
        <vt:lpwstr>http://www.mcasservicecenter.com/McasDefault.aspx?ProgramID=31</vt:lpwstr>
      </vt:variant>
      <vt:variant>
        <vt:lpwstr/>
      </vt:variant>
      <vt:variant>
        <vt:i4>458767</vt:i4>
      </vt:variant>
      <vt:variant>
        <vt:i4>18</vt:i4>
      </vt:variant>
      <vt:variant>
        <vt:i4>0</vt:i4>
      </vt:variant>
      <vt:variant>
        <vt:i4>5</vt:i4>
      </vt:variant>
      <vt:variant>
        <vt:lpwstr>http://mcas.pearsonsupport.com/technology-setup/</vt:lpwstr>
      </vt:variant>
      <vt:variant>
        <vt:lpwstr/>
      </vt:variant>
      <vt:variant>
        <vt:i4>7798844</vt:i4>
      </vt:variant>
      <vt:variant>
        <vt:i4>15</vt:i4>
      </vt:variant>
      <vt:variant>
        <vt:i4>0</vt:i4>
      </vt:variant>
      <vt:variant>
        <vt:i4>5</vt:i4>
      </vt:variant>
      <vt:variant>
        <vt:lpwstr>http://www.mcasservicecenter.com/McasDefault.aspx?ProgramID=31</vt:lpwstr>
      </vt:variant>
      <vt:variant>
        <vt:lpwstr/>
      </vt:variant>
      <vt:variant>
        <vt:i4>458767</vt:i4>
      </vt:variant>
      <vt:variant>
        <vt:i4>12</vt:i4>
      </vt:variant>
      <vt:variant>
        <vt:i4>0</vt:i4>
      </vt:variant>
      <vt:variant>
        <vt:i4>5</vt:i4>
      </vt:variant>
      <vt:variant>
        <vt:lpwstr>http://mcas.pearsonsupport.com/technology-setup/</vt:lpwstr>
      </vt:variant>
      <vt:variant>
        <vt:lpwstr/>
      </vt:variant>
      <vt:variant>
        <vt:i4>7798844</vt:i4>
      </vt:variant>
      <vt:variant>
        <vt:i4>9</vt:i4>
      </vt:variant>
      <vt:variant>
        <vt:i4>0</vt:i4>
      </vt:variant>
      <vt:variant>
        <vt:i4>5</vt:i4>
      </vt:variant>
      <vt:variant>
        <vt:lpwstr>http://www.mcasservicecenter.com/McasDefault.aspx?ProgramID=31</vt:lpwstr>
      </vt:variant>
      <vt:variant>
        <vt:lpwstr/>
      </vt:variant>
      <vt:variant>
        <vt:i4>458767</vt:i4>
      </vt:variant>
      <vt:variant>
        <vt:i4>6</vt:i4>
      </vt:variant>
      <vt:variant>
        <vt:i4>0</vt:i4>
      </vt:variant>
      <vt:variant>
        <vt:i4>5</vt:i4>
      </vt:variant>
      <vt:variant>
        <vt:lpwstr>http://mcas.pearsonsupport.com/technology-setup/</vt:lpwstr>
      </vt:variant>
      <vt:variant>
        <vt:lpwstr/>
      </vt:variant>
      <vt:variant>
        <vt:i4>458767</vt:i4>
      </vt:variant>
      <vt:variant>
        <vt:i4>3</vt:i4>
      </vt:variant>
      <vt:variant>
        <vt:i4>0</vt:i4>
      </vt:variant>
      <vt:variant>
        <vt:i4>5</vt:i4>
      </vt:variant>
      <vt:variant>
        <vt:lpwstr>http://mcas.pearsonsupport.com/technology-setup/</vt:lpwstr>
      </vt:variant>
      <vt:variant>
        <vt:lpwstr/>
      </vt:variant>
      <vt:variant>
        <vt:i4>458767</vt:i4>
      </vt:variant>
      <vt:variant>
        <vt:i4>0</vt:i4>
      </vt:variant>
      <vt:variant>
        <vt:i4>0</vt:i4>
      </vt:variant>
      <vt:variant>
        <vt:i4>5</vt:i4>
      </vt:variant>
      <vt:variant>
        <vt:lpwstr>http://mcas.pearsonsupport.com/technology-setup/</vt:lpwstr>
      </vt:variant>
      <vt:variant>
        <vt:lpwstr/>
      </vt:variant>
      <vt:variant>
        <vt:i4>4849701</vt:i4>
      </vt:variant>
      <vt:variant>
        <vt:i4>3</vt:i4>
      </vt:variant>
      <vt:variant>
        <vt:i4>0</vt:i4>
      </vt:variant>
      <vt:variant>
        <vt:i4>5</vt:i4>
      </vt:variant>
      <vt:variant>
        <vt:lpwstr>mailto:David.Ragsdale@mass.gov</vt:lpwstr>
      </vt:variant>
      <vt:variant>
        <vt:lpwstr/>
      </vt:variant>
      <vt:variant>
        <vt:i4>3473497</vt:i4>
      </vt:variant>
      <vt:variant>
        <vt:i4>0</vt:i4>
      </vt:variant>
      <vt:variant>
        <vt:i4>0</vt:i4>
      </vt:variant>
      <vt:variant>
        <vt:i4>5</vt:i4>
      </vt:variant>
      <vt:variant>
        <vt:lpwstr>mailto:Melanie.Manares@mass.gov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2023-2024 Testing Schedule</dc:title>
  <dc:subject/>
  <dc:creator>DESE</dc:creator>
  <cp:keywords/>
  <dc:description/>
  <cp:lastModifiedBy>Microsoft Office User</cp:lastModifiedBy>
  <cp:revision>2</cp:revision>
  <cp:lastPrinted>2023-06-07T14:10:00Z</cp:lastPrinted>
  <dcterms:created xsi:type="dcterms:W3CDTF">2023-09-25T14:22:00Z</dcterms:created>
  <dcterms:modified xsi:type="dcterms:W3CDTF">2023-09-25T14:22:00Z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2023 12:00AM</vt:lpwstr>
  </property>
</Properties>
</file>